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64" w:rsidRPr="00574E89" w:rsidRDefault="00184713" w:rsidP="00574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557">
        <w:rPr>
          <w:rFonts w:ascii="Times New Roman" w:hAnsi="Times New Roman" w:cs="Times New Roman"/>
          <w:b/>
          <w:sz w:val="28"/>
          <w:szCs w:val="28"/>
        </w:rPr>
        <w:t>Структура п</w:t>
      </w:r>
      <w:r w:rsidR="00574E89" w:rsidRPr="00574E89">
        <w:rPr>
          <w:rFonts w:ascii="Times New Roman" w:hAnsi="Times New Roman" w:cs="Times New Roman"/>
          <w:b/>
          <w:sz w:val="28"/>
          <w:szCs w:val="28"/>
        </w:rPr>
        <w:t xml:space="preserve">аспорта </w:t>
      </w:r>
      <w:r w:rsidR="000C3713">
        <w:rPr>
          <w:rFonts w:ascii="Times New Roman" w:hAnsi="Times New Roman" w:cs="Times New Roman"/>
          <w:b/>
          <w:sz w:val="28"/>
          <w:szCs w:val="28"/>
        </w:rPr>
        <w:t xml:space="preserve">Княгининского </w:t>
      </w:r>
      <w:r w:rsidR="00574E89" w:rsidRPr="00574E89">
        <w:rPr>
          <w:rFonts w:ascii="Times New Roman" w:hAnsi="Times New Roman" w:cs="Times New Roman"/>
          <w:b/>
          <w:sz w:val="28"/>
          <w:szCs w:val="28"/>
        </w:rPr>
        <w:t>муниципального образования Нижегородской области</w:t>
      </w:r>
      <w:r w:rsidR="00F96557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561"/>
        <w:gridCol w:w="2643"/>
        <w:gridCol w:w="3425"/>
        <w:gridCol w:w="9355"/>
      </w:tblGrid>
      <w:tr w:rsidR="00B513B4" w:rsidRPr="00574E89" w:rsidTr="007D7C59">
        <w:tc>
          <w:tcPr>
            <w:tcW w:w="561" w:type="dxa"/>
            <w:vAlign w:val="center"/>
          </w:tcPr>
          <w:p w:rsidR="00395760" w:rsidRPr="00574E89" w:rsidRDefault="00395760" w:rsidP="00574E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E8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43" w:type="dxa"/>
            <w:vAlign w:val="center"/>
          </w:tcPr>
          <w:p w:rsidR="00395760" w:rsidRPr="00574E89" w:rsidRDefault="00395760" w:rsidP="00574E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E8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425" w:type="dxa"/>
            <w:vAlign w:val="center"/>
          </w:tcPr>
          <w:p w:rsidR="00395760" w:rsidRPr="00574E89" w:rsidRDefault="00395760" w:rsidP="00574E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E8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раздела</w:t>
            </w:r>
          </w:p>
        </w:tc>
        <w:tc>
          <w:tcPr>
            <w:tcW w:w="9355" w:type="dxa"/>
            <w:vAlign w:val="center"/>
          </w:tcPr>
          <w:p w:rsidR="00395760" w:rsidRPr="00574E89" w:rsidRDefault="00395760" w:rsidP="00574E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E8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B513B4" w:rsidTr="007D7C59">
        <w:tc>
          <w:tcPr>
            <w:tcW w:w="561" w:type="dxa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43" w:type="dxa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муниципального образования</w:t>
            </w:r>
          </w:p>
        </w:tc>
        <w:tc>
          <w:tcPr>
            <w:tcW w:w="3425" w:type="dxa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Заголовок Паспорта</w:t>
            </w:r>
          </w:p>
        </w:tc>
        <w:tc>
          <w:tcPr>
            <w:tcW w:w="9355" w:type="dxa"/>
          </w:tcPr>
          <w:p w:rsidR="00395760" w:rsidRDefault="00E76356" w:rsidP="00B83C70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C62">
              <w:rPr>
                <w:rFonts w:ascii="Times New Roman" w:hAnsi="Times New Roman" w:cs="Times New Roman"/>
                <w:b/>
                <w:sz w:val="24"/>
                <w:szCs w:val="24"/>
              </w:rPr>
              <w:t>Княгининский муниципальный район</w:t>
            </w:r>
          </w:p>
          <w:p w:rsidR="00FC135F" w:rsidRPr="009E4C62" w:rsidRDefault="00FC135F" w:rsidP="00FC135F">
            <w:pPr>
              <w:pStyle w:val="a4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4C62" w:rsidRPr="009E4C62" w:rsidRDefault="009E4C62" w:rsidP="00FC135F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 wp14:anchorId="4CD656EC" wp14:editId="55D16CCE">
                  <wp:extent cx="600075" cy="657225"/>
                  <wp:effectExtent l="0" t="0" r="9525" b="9525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B4" w:rsidTr="007D7C59">
        <w:trPr>
          <w:trHeight w:val="1520"/>
        </w:trPr>
        <w:tc>
          <w:tcPr>
            <w:tcW w:w="561" w:type="dxa"/>
            <w:vMerge w:val="restart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43" w:type="dxa"/>
            <w:vMerge w:val="restart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муниципальном образовании</w:t>
            </w:r>
          </w:p>
        </w:tc>
        <w:tc>
          <w:tcPr>
            <w:tcW w:w="3425" w:type="dxa"/>
          </w:tcPr>
          <w:p w:rsidR="00395760" w:rsidRPr="009D2EDE" w:rsidRDefault="00395760" w:rsidP="009D2EDE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</w:t>
            </w:r>
          </w:p>
        </w:tc>
        <w:tc>
          <w:tcPr>
            <w:tcW w:w="9355" w:type="dxa"/>
          </w:tcPr>
          <w:p w:rsidR="005B665F" w:rsidRDefault="00B34C4B" w:rsidP="005B665F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34C4B">
              <w:rPr>
                <w:rFonts w:ascii="Times New Roman" w:hAnsi="Times New Roman" w:cs="Times New Roman"/>
                <w:sz w:val="24"/>
                <w:szCs w:val="24"/>
              </w:rPr>
              <w:t>Расположен на юго-востоке центральной части Нижегородской области. Районный центр – город Княгинино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4C4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в 1</w:t>
            </w:r>
            <w:r w:rsidR="005F40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34C4B">
              <w:rPr>
                <w:rFonts w:ascii="Times New Roman" w:hAnsi="Times New Roman" w:cs="Times New Roman"/>
                <w:sz w:val="24"/>
                <w:szCs w:val="24"/>
              </w:rPr>
              <w:t>0 км</w:t>
            </w:r>
            <w:r w:rsidR="005F4078">
              <w:rPr>
                <w:rFonts w:ascii="Times New Roman" w:hAnsi="Times New Roman" w:cs="Times New Roman"/>
                <w:sz w:val="24"/>
                <w:szCs w:val="24"/>
              </w:rPr>
              <w:t xml:space="preserve"> от г. </w:t>
            </w:r>
            <w:proofErr w:type="spellStart"/>
            <w:r w:rsidR="005F4078">
              <w:rPr>
                <w:rFonts w:ascii="Times New Roman" w:hAnsi="Times New Roman" w:cs="Times New Roman"/>
                <w:sz w:val="24"/>
                <w:szCs w:val="24"/>
              </w:rPr>
              <w:t>Н.Новгорода</w:t>
            </w:r>
            <w:proofErr w:type="spellEnd"/>
          </w:p>
          <w:p w:rsidR="00B34C4B" w:rsidRPr="00B34C4B" w:rsidRDefault="005B5D18" w:rsidP="005B665F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63E38DE" wp14:editId="0C186F99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45720</wp:posOffset>
                  </wp:positionV>
                  <wp:extent cx="3735705" cy="4610100"/>
                  <wp:effectExtent l="0" t="0" r="0" b="0"/>
                  <wp:wrapThrough wrapText="bothSides">
                    <wp:wrapPolygon edited="0">
                      <wp:start x="0" y="0"/>
                      <wp:lineTo x="0" y="21511"/>
                      <wp:lineTo x="21479" y="21511"/>
                      <wp:lineTo x="21479" y="0"/>
                      <wp:lineTo x="0" y="0"/>
                    </wp:wrapPolygon>
                  </wp:wrapThrough>
                  <wp:docPr id="9" name="Рисунок 9" descr="http://900igr.net/datai/geografija/Nizhnij-Novgorod/0002-002-Nizhegorodskaja-ob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i/geografija/Nizhnij-Novgorod/0002-002-Nizhegorodskaja-ob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70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65F" w:rsidRDefault="005B665F" w:rsidP="00B34C4B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C4B" w:rsidRPr="00B34C4B" w:rsidRDefault="00B34C4B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C4B" w:rsidRDefault="00B34C4B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D18" w:rsidRPr="00B34C4B" w:rsidRDefault="005B5D18" w:rsidP="00B34C4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983" w:rsidRDefault="00930983" w:rsidP="00930983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760" w:rsidRDefault="00A733B3" w:rsidP="009D2EDE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Площадь Княгининского муниципального района -769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кв.км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r w:rsidR="00395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Княгинино </w:t>
            </w:r>
            <w:r w:rsidR="00643DD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DDE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  <w:r w:rsidR="00395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5760">
              <w:rPr>
                <w:rFonts w:ascii="Times New Roman" w:hAnsi="Times New Roman" w:cs="Times New Roman"/>
                <w:sz w:val="24"/>
                <w:szCs w:val="24"/>
              </w:rPr>
              <w:t>кв.км</w:t>
            </w:r>
            <w:proofErr w:type="spellEnd"/>
            <w:r w:rsidR="003957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5F4F" w:rsidRDefault="00B34C4B" w:rsidP="009D2EDE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95760" w:rsidRPr="00A733B3">
              <w:rPr>
                <w:rFonts w:ascii="Times New Roman" w:hAnsi="Times New Roman" w:cs="Times New Roman"/>
                <w:sz w:val="24"/>
                <w:szCs w:val="24"/>
              </w:rPr>
              <w:t xml:space="preserve">исленность населения </w:t>
            </w:r>
            <w:r w:rsidR="00A733B3" w:rsidRPr="00A733B3">
              <w:rPr>
                <w:rFonts w:ascii="Times New Roman" w:hAnsi="Times New Roman" w:cs="Times New Roman"/>
                <w:sz w:val="24"/>
                <w:szCs w:val="24"/>
              </w:rPr>
              <w:t>Княгининского муниципального района -11350 человек, города Княгинино -6629 человек</w:t>
            </w:r>
            <w:r w:rsidR="00395760" w:rsidRPr="00A733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5760" w:rsidRPr="00A733B3" w:rsidRDefault="00B34C4B" w:rsidP="009D2EDE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95760" w:rsidRPr="00A733B3">
              <w:rPr>
                <w:rFonts w:ascii="Times New Roman" w:hAnsi="Times New Roman" w:cs="Times New Roman"/>
                <w:sz w:val="24"/>
                <w:szCs w:val="24"/>
              </w:rPr>
              <w:t xml:space="preserve">даленность от </w:t>
            </w:r>
            <w:proofErr w:type="spellStart"/>
            <w:r w:rsidR="00395760" w:rsidRPr="00A733B3">
              <w:rPr>
                <w:rFonts w:ascii="Times New Roman" w:hAnsi="Times New Roman" w:cs="Times New Roman"/>
                <w:sz w:val="24"/>
                <w:szCs w:val="24"/>
              </w:rPr>
              <w:t>г.Н.Новгорода</w:t>
            </w:r>
            <w:proofErr w:type="spellEnd"/>
            <w:r w:rsidR="00395760" w:rsidRPr="00A733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D9A">
              <w:rPr>
                <w:rFonts w:ascii="Times New Roman" w:hAnsi="Times New Roman" w:cs="Times New Roman"/>
                <w:sz w:val="24"/>
                <w:szCs w:val="24"/>
              </w:rPr>
              <w:t xml:space="preserve"> 120 км, время в пути на автомобиле -1ч.20 мин, на автобусе 2 ч.10 мин.</w:t>
            </w:r>
          </w:p>
          <w:p w:rsidR="007E5D9A" w:rsidRPr="00453F41" w:rsidRDefault="007E5D9A" w:rsidP="007E5D9A">
            <w:pPr>
              <w:pStyle w:val="a4"/>
              <w:numPr>
                <w:ilvl w:val="0"/>
                <w:numId w:val="1"/>
              </w:numPr>
              <w:ind w:left="34" w:firstLine="0"/>
            </w:pPr>
            <w:r w:rsidRPr="007E5D9A">
              <w:t xml:space="preserve"> </w:t>
            </w:r>
            <w:r w:rsidRPr="007E5D9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магистрали: Работки – Порецкое -33,56 км; </w:t>
            </w:r>
            <w:proofErr w:type="spellStart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>Лысково</w:t>
            </w:r>
            <w:proofErr w:type="spellEnd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 xml:space="preserve">-Княгинино -9,938 км; </w:t>
            </w:r>
            <w:proofErr w:type="spellStart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>Лысково</w:t>
            </w:r>
            <w:proofErr w:type="spellEnd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>Леньково</w:t>
            </w:r>
            <w:proofErr w:type="spellEnd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 xml:space="preserve"> – Троицкое -а/д Работки – Порецкое-26,344 км. Автовокзал расположен по адресу: г. Княгинино, ул. Ленина, дом 72 , площадь 80,3 </w:t>
            </w:r>
            <w:proofErr w:type="spellStart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 xml:space="preserve">., пассажиропоток 24,5 тыс. чел. в год. Ближайшая железнодорожная станция - г. Сергач (в 50 км), до пристани в г. </w:t>
            </w:r>
            <w:proofErr w:type="spellStart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>Лысково</w:t>
            </w:r>
            <w:proofErr w:type="spellEnd"/>
            <w:r w:rsidRPr="007E5D9A">
              <w:rPr>
                <w:rFonts w:ascii="Times New Roman" w:hAnsi="Times New Roman" w:cs="Times New Roman"/>
                <w:sz w:val="24"/>
                <w:szCs w:val="24"/>
              </w:rPr>
              <w:t xml:space="preserve"> - 35 км.</w:t>
            </w:r>
          </w:p>
          <w:p w:rsidR="00453F41" w:rsidRPr="007E5D9A" w:rsidRDefault="00453F41" w:rsidP="007E5D9A">
            <w:pPr>
              <w:pStyle w:val="a4"/>
              <w:numPr>
                <w:ilvl w:val="0"/>
                <w:numId w:val="1"/>
              </w:numPr>
              <w:ind w:left="34" w:firstLine="0"/>
            </w:pPr>
            <w:r w:rsidRPr="007E5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C71A7" wp14:editId="25B0C98B">
                  <wp:extent cx="4848225" cy="200025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725" cy="20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760" w:rsidRPr="00453F41" w:rsidRDefault="00453F41" w:rsidP="009D2EDE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Расстояние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крупнейших городов области:</w:t>
            </w: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Кстово-78 км, г. Арзамас-105 км; г. Бор -110 км.</w:t>
            </w:r>
          </w:p>
        </w:tc>
      </w:tr>
      <w:tr w:rsidR="00B513B4" w:rsidTr="004B17E3">
        <w:trPr>
          <w:trHeight w:val="834"/>
        </w:trPr>
        <w:tc>
          <w:tcPr>
            <w:tcW w:w="561" w:type="dxa"/>
            <w:vMerge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Pr="009D2EDE" w:rsidRDefault="00395760" w:rsidP="009D2EDE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2EDE">
              <w:rPr>
                <w:rFonts w:ascii="Times New Roman" w:hAnsi="Times New Roman" w:cs="Times New Roman"/>
                <w:sz w:val="24"/>
                <w:szCs w:val="24"/>
              </w:rPr>
              <w:t>сторическая справка</w:t>
            </w:r>
          </w:p>
        </w:tc>
        <w:tc>
          <w:tcPr>
            <w:tcW w:w="9355" w:type="dxa"/>
          </w:tcPr>
          <w:p w:rsidR="00453F41" w:rsidRPr="00453F41" w:rsidRDefault="00453F41" w:rsidP="00453F41">
            <w:pPr>
              <w:pStyle w:val="a4"/>
              <w:numPr>
                <w:ilvl w:val="0"/>
                <w:numId w:val="1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Княгининская земля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то бывшая вотчина князя Михаила Ивановича Воротынского, которому она в 1552 году была пожалована Иваном Грозным за доблесть, проявленную во время взятия Казани. В 1779 году указом Екатерины II селу Княгинино был присвоен статус уездного города. В состав Княгининского уезда входили современные Б. </w:t>
            </w:r>
            <w:proofErr w:type="spellStart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Мурашкинский</w:t>
            </w:r>
            <w:proofErr w:type="spellEnd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Бутурлинский</w:t>
            </w:r>
            <w:proofErr w:type="spellEnd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 и часть </w:t>
            </w:r>
            <w:proofErr w:type="spellStart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Перевозского</w:t>
            </w:r>
            <w:proofErr w:type="spellEnd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 района. В 1781 году Департаментом геральдики правительствующего сената Княгинино присваивается герб. </w:t>
            </w:r>
          </w:p>
          <w:p w:rsidR="00453F41" w:rsidRPr="00453F41" w:rsidRDefault="00453F41" w:rsidP="00453F4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 В 1784 году был утвержден генеральный план города Княгинино. До этого строительство велось в хаотическом порядке.</w:t>
            </w:r>
          </w:p>
          <w:p w:rsidR="00453F41" w:rsidRDefault="00453F41" w:rsidP="00453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 В январе 1797 года  статус уездного города был упразднен, но в октябре этого же года снова восстановлен. В октябре 1918 года уездные города как остатки «засилья контрреволюции» перестают существовать. Все уездные учреждения, кроме военкомата, переехали в село Большое </w:t>
            </w:r>
            <w:proofErr w:type="spellStart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Мурашкино</w:t>
            </w:r>
            <w:proofErr w:type="spellEnd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, но уезд продолжал называться </w:t>
            </w:r>
            <w:proofErr w:type="spellStart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Княгининским</w:t>
            </w:r>
            <w:proofErr w:type="spellEnd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53F41" w:rsidRPr="00453F41" w:rsidRDefault="00453F41" w:rsidP="00453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Все прошлое </w:t>
            </w:r>
            <w:proofErr w:type="spellStart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Княгинина</w:t>
            </w:r>
            <w:proofErr w:type="spellEnd"/>
            <w:r w:rsidRPr="00453F41">
              <w:rPr>
                <w:rFonts w:ascii="Times New Roman" w:hAnsi="Times New Roman" w:cs="Times New Roman"/>
                <w:sz w:val="24"/>
                <w:szCs w:val="24"/>
              </w:rPr>
              <w:t xml:space="preserve"> связано с шапочно-фуражным промыслом. В марте 1928 года </w:t>
            </w:r>
            <w:r w:rsidRPr="00453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кустарей шапочников была организована промыслово-кооперативная артель «Шапочник», откуда взяло свое начало ЗАО «Княгининская швейная фабрика». В 1903 году был построен винный завод из кирпича местных производителей. В настоящее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время в этом здании находится </w:t>
            </w:r>
            <w:r w:rsidRPr="00453F41">
              <w:rPr>
                <w:rFonts w:ascii="Times New Roman" w:hAnsi="Times New Roman" w:cs="Times New Roman"/>
                <w:sz w:val="24"/>
                <w:szCs w:val="24"/>
              </w:rPr>
              <w:t>АО «Княгининское молоко».</w:t>
            </w:r>
          </w:p>
          <w:p w:rsidR="00395760" w:rsidRPr="004B17E3" w:rsidRDefault="00395760" w:rsidP="004B17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3B4" w:rsidTr="007D7C59">
        <w:trPr>
          <w:trHeight w:val="541"/>
        </w:trPr>
        <w:tc>
          <w:tcPr>
            <w:tcW w:w="561" w:type="dxa"/>
            <w:vMerge w:val="restart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43" w:type="dxa"/>
            <w:vMerge w:val="restart"/>
          </w:tcPr>
          <w:p w:rsidR="00395760" w:rsidRDefault="00395760" w:rsidP="009D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Природно-ресурсный потенциал</w:t>
            </w:r>
          </w:p>
        </w:tc>
        <w:tc>
          <w:tcPr>
            <w:tcW w:w="3425" w:type="dxa"/>
          </w:tcPr>
          <w:p w:rsidR="00395760" w:rsidRPr="009D2EDE" w:rsidRDefault="00395760" w:rsidP="009D2EDE">
            <w:pPr>
              <w:pStyle w:val="a4"/>
              <w:numPr>
                <w:ilvl w:val="0"/>
                <w:numId w:val="3"/>
              </w:numPr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EDE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</w:tc>
        <w:tc>
          <w:tcPr>
            <w:tcW w:w="9355" w:type="dxa"/>
          </w:tcPr>
          <w:p w:rsidR="00AE105B" w:rsidRPr="0002328B" w:rsidRDefault="0013340F" w:rsidP="0002328B">
            <w:pPr>
              <w:pStyle w:val="a4"/>
              <w:numPr>
                <w:ilvl w:val="0"/>
                <w:numId w:val="1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28B">
              <w:rPr>
                <w:rFonts w:ascii="Times New Roman" w:hAnsi="Times New Roman" w:cs="Times New Roman"/>
                <w:iCs/>
                <w:sz w:val="24"/>
                <w:szCs w:val="24"/>
              </w:rPr>
              <w:t>Район находится в зоне умеренно-континентального климата. Средняя температура воздуха в: зимние месяцы (декабрь, январь, февраль) – 19 градусов, возможное понижение до -40. Весенние месяцы (март, апрель. май) -2 до +11 градусов. Летние месяцы (июнь, июль, август) +20 градусов, возможно потепление до +36 градусов. Осенние месяцы (сентябрь, октябрь, ноябрь) +5 до -10 градусов. В период с октября по март преобладает ветер юго-западного направления. В период с апреля по август направление ветра неустойчивое. Направление среднего ветра 225 градусов, скорость от 2 до 15 м/сек.</w:t>
            </w:r>
          </w:p>
          <w:p w:rsidR="00395760" w:rsidRPr="00643DDE" w:rsidRDefault="00395760" w:rsidP="00643DD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3B4" w:rsidTr="007D7C59">
        <w:trPr>
          <w:trHeight w:val="1040"/>
        </w:trPr>
        <w:tc>
          <w:tcPr>
            <w:tcW w:w="561" w:type="dxa"/>
            <w:vMerge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395760" w:rsidRDefault="00395760" w:rsidP="009D2E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Pr="009D2EDE" w:rsidRDefault="00395760" w:rsidP="009D2EDE">
            <w:pPr>
              <w:pStyle w:val="a4"/>
              <w:numPr>
                <w:ilvl w:val="0"/>
                <w:numId w:val="3"/>
              </w:numPr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Имеющиеся природные р</w:t>
            </w:r>
            <w:r w:rsidRPr="009D2EDE">
              <w:rPr>
                <w:rFonts w:ascii="Times New Roman" w:hAnsi="Times New Roman" w:cs="Times New Roman"/>
                <w:sz w:val="24"/>
                <w:szCs w:val="24"/>
              </w:rPr>
              <w:t>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способствующие развитию инвестиционной привлекательности</w:t>
            </w:r>
          </w:p>
        </w:tc>
        <w:tc>
          <w:tcPr>
            <w:tcW w:w="9355" w:type="dxa"/>
          </w:tcPr>
          <w:p w:rsidR="0002328B" w:rsidRPr="0002328B" w:rsidRDefault="0013340F" w:rsidP="0002328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32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районе преобладают суглинистые почвы - 59540 га, </w:t>
            </w:r>
            <w:r w:rsidR="0002328B" w:rsidRPr="000232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которые</w:t>
            </w:r>
            <w:r w:rsidRPr="000232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являются основной составляющей серых лесных почв, содержащих 3-4% перегноя. Они достаточно плодородны и представляют собой переходный тип почв между подзолистыми и черноземами. Эти почвы большей частью окультурены и издавна используются в сельском хозяйстве. </w:t>
            </w:r>
          </w:p>
          <w:p w:rsidR="0002328B" w:rsidRPr="0002328B" w:rsidRDefault="0002328B" w:rsidP="00023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2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Земли: </w:t>
            </w:r>
            <w:r w:rsidRPr="0002328B">
              <w:rPr>
                <w:rFonts w:ascii="Times New Roman" w:hAnsi="Times New Roman" w:cs="Times New Roman"/>
                <w:sz w:val="24"/>
                <w:szCs w:val="24"/>
              </w:rPr>
              <w:t>Муниципальные -672,3 га, частные -50012 га (в собственности граждан -40033 га, в собственности юридических лиц-9979  га), областные-26000 га.</w:t>
            </w:r>
          </w:p>
          <w:p w:rsidR="0002328B" w:rsidRPr="0002328B" w:rsidRDefault="0002328B" w:rsidP="00023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28B">
              <w:rPr>
                <w:rFonts w:ascii="Times New Roman" w:hAnsi="Times New Roman" w:cs="Times New Roman"/>
                <w:sz w:val="24"/>
                <w:szCs w:val="24"/>
              </w:rPr>
              <w:t>Используемые:</w:t>
            </w:r>
          </w:p>
          <w:p w:rsidR="0002328B" w:rsidRPr="0002328B" w:rsidRDefault="0002328B" w:rsidP="00023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28B">
              <w:rPr>
                <w:rFonts w:ascii="Times New Roman" w:hAnsi="Times New Roman" w:cs="Times New Roman"/>
                <w:sz w:val="24"/>
                <w:szCs w:val="24"/>
              </w:rPr>
              <w:t xml:space="preserve">          - с/х предприятиями – 37497 га</w:t>
            </w:r>
          </w:p>
          <w:p w:rsidR="0002328B" w:rsidRPr="0002328B" w:rsidRDefault="0002328B" w:rsidP="00023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28B">
              <w:rPr>
                <w:rFonts w:ascii="Times New Roman" w:hAnsi="Times New Roman" w:cs="Times New Roman"/>
                <w:sz w:val="24"/>
                <w:szCs w:val="24"/>
              </w:rPr>
              <w:t xml:space="preserve">          - КФХ -8416 га</w:t>
            </w:r>
          </w:p>
          <w:p w:rsidR="0002328B" w:rsidRPr="0002328B" w:rsidRDefault="0002328B" w:rsidP="00023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28B">
              <w:rPr>
                <w:rFonts w:ascii="Times New Roman" w:hAnsi="Times New Roman" w:cs="Times New Roman"/>
                <w:sz w:val="24"/>
                <w:szCs w:val="24"/>
              </w:rPr>
              <w:t xml:space="preserve">          - ЛПХ – 1957 га</w:t>
            </w:r>
          </w:p>
          <w:p w:rsidR="00AE105B" w:rsidRPr="00C42B90" w:rsidRDefault="0013340F" w:rsidP="007F6B1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B90">
              <w:rPr>
                <w:rFonts w:ascii="Times New Roman" w:hAnsi="Times New Roman" w:cs="Times New Roman"/>
                <w:iCs/>
                <w:sz w:val="24"/>
                <w:szCs w:val="24"/>
              </w:rPr>
              <w:t>Горьковской геолого-разведывательной партией  в 3 км. от г. Княгинино открыто месторождение глины, которая  пригодна для производства керамического кирпича. В районе наблюдается уникальное природное явление – подземные карстовые пустоты, которые можно использовать для газового хранилища. По данным ФГУ ГП «</w:t>
            </w:r>
            <w:proofErr w:type="spellStart"/>
            <w:r w:rsidRPr="00C42B90">
              <w:rPr>
                <w:rFonts w:ascii="Times New Roman" w:hAnsi="Times New Roman" w:cs="Times New Roman"/>
                <w:iCs/>
                <w:sz w:val="24"/>
                <w:szCs w:val="24"/>
              </w:rPr>
              <w:t>Волгогеология</w:t>
            </w:r>
            <w:proofErr w:type="spellEnd"/>
            <w:r w:rsidRPr="00C42B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 отмечены 3 проявления горючих сланцев, </w:t>
            </w:r>
            <w:proofErr w:type="spellStart"/>
            <w:r w:rsidRPr="00C42B90">
              <w:rPr>
                <w:rFonts w:ascii="Times New Roman" w:hAnsi="Times New Roman" w:cs="Times New Roman"/>
                <w:iCs/>
                <w:sz w:val="24"/>
                <w:szCs w:val="24"/>
              </w:rPr>
              <w:t>песчано</w:t>
            </w:r>
            <w:proofErr w:type="spellEnd"/>
            <w:r w:rsidRPr="00C42B90">
              <w:rPr>
                <w:rFonts w:ascii="Times New Roman" w:hAnsi="Times New Roman" w:cs="Times New Roman"/>
                <w:iCs/>
                <w:sz w:val="24"/>
                <w:szCs w:val="24"/>
              </w:rPr>
              <w:t>–гравийного материала и сапропеля и 23 месторождения торфа, которое можно использовать на топливо и удобрение.</w:t>
            </w:r>
          </w:p>
          <w:p w:rsidR="00AE105B" w:rsidRPr="007F6B18" w:rsidRDefault="0013340F" w:rsidP="007F6B18">
            <w:pPr>
              <w:pStyle w:val="a4"/>
              <w:numPr>
                <w:ilvl w:val="0"/>
                <w:numId w:val="1"/>
              </w:numPr>
              <w:ind w:left="-9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B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Княгининский район входит в  группу малолесных районов Нижегородской области. Общая площадь лесов составляет 9,071 тыс. га,  лесистость – 11,6 %. Запасы древесины составили 2,70 тыс. </w:t>
            </w:r>
            <w:proofErr w:type="spellStart"/>
            <w:r w:rsidRPr="007F6B18">
              <w:rPr>
                <w:rFonts w:ascii="Times New Roman" w:hAnsi="Times New Roman" w:cs="Times New Roman"/>
                <w:iCs/>
                <w:sz w:val="24"/>
                <w:szCs w:val="24"/>
              </w:rPr>
              <w:t>куб.м</w:t>
            </w:r>
            <w:proofErr w:type="spellEnd"/>
            <w:r w:rsidRPr="007F6B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., более 80 % занимают </w:t>
            </w:r>
            <w:proofErr w:type="spellStart"/>
            <w:r w:rsidRPr="007F6B18">
              <w:rPr>
                <w:rFonts w:ascii="Times New Roman" w:hAnsi="Times New Roman" w:cs="Times New Roman"/>
                <w:iCs/>
                <w:sz w:val="24"/>
                <w:szCs w:val="24"/>
              </w:rPr>
              <w:t>мягколиственные</w:t>
            </w:r>
            <w:proofErr w:type="spellEnd"/>
            <w:r w:rsidRPr="007F6B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породы – осина, береза.. Процент использования  расчетной  лесосеки  составляет – 18,5%.</w:t>
            </w:r>
          </w:p>
          <w:p w:rsidR="00395760" w:rsidRPr="005B7018" w:rsidRDefault="00395760" w:rsidP="00DA402C">
            <w:pPr>
              <w:pStyle w:val="a4"/>
              <w:ind w:hanging="6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513B4" w:rsidTr="007D7C59">
        <w:trPr>
          <w:trHeight w:val="475"/>
        </w:trPr>
        <w:tc>
          <w:tcPr>
            <w:tcW w:w="561" w:type="dxa"/>
            <w:vMerge w:val="restart"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43" w:type="dxa"/>
            <w:vMerge w:val="restart"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жизни</w:t>
            </w:r>
          </w:p>
        </w:tc>
        <w:tc>
          <w:tcPr>
            <w:tcW w:w="3425" w:type="dxa"/>
          </w:tcPr>
          <w:p w:rsidR="00395760" w:rsidRPr="006A26C6" w:rsidRDefault="00395760" w:rsidP="006A26C6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6C6">
              <w:rPr>
                <w:rFonts w:ascii="Times New Roman" w:hAnsi="Times New Roman" w:cs="Times New Roman"/>
                <w:sz w:val="24"/>
                <w:szCs w:val="24"/>
              </w:rPr>
              <w:t>Гостиницы</w:t>
            </w:r>
          </w:p>
        </w:tc>
        <w:tc>
          <w:tcPr>
            <w:tcW w:w="9355" w:type="dxa"/>
          </w:tcPr>
          <w:p w:rsidR="00395760" w:rsidRPr="00073E93" w:rsidRDefault="007F6B18" w:rsidP="007F6B18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настоящее время не имеется</w:t>
            </w:r>
          </w:p>
        </w:tc>
      </w:tr>
      <w:tr w:rsidR="00B513B4" w:rsidTr="007D7C59">
        <w:trPr>
          <w:trHeight w:val="475"/>
        </w:trPr>
        <w:tc>
          <w:tcPr>
            <w:tcW w:w="561" w:type="dxa"/>
            <w:vMerge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Pr="006A26C6" w:rsidRDefault="00395760" w:rsidP="006A26C6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26C6">
              <w:rPr>
                <w:rFonts w:ascii="Times New Roman" w:hAnsi="Times New Roman" w:cs="Times New Roman"/>
                <w:sz w:val="24"/>
                <w:szCs w:val="24"/>
              </w:rPr>
              <w:t>бразовательные учреждения</w:t>
            </w:r>
          </w:p>
        </w:tc>
        <w:tc>
          <w:tcPr>
            <w:tcW w:w="9355" w:type="dxa"/>
          </w:tcPr>
          <w:p w:rsidR="009F1100" w:rsidRPr="00AB15F4" w:rsidRDefault="009F1100" w:rsidP="008B1B58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функционирует 4 общеобразовательные школы (из них 1 филиал), 13 дошкольных общеобразовательных учреждений (из них </w:t>
            </w:r>
            <w:r w:rsidR="00400A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филиалов), 1 учреждение дополнительного образования детей</w:t>
            </w:r>
            <w:r w:rsidR="00400A0B">
              <w:rPr>
                <w:rFonts w:ascii="Times New Roman" w:hAnsi="Times New Roman" w:cs="Times New Roman"/>
                <w:sz w:val="24"/>
                <w:szCs w:val="24"/>
              </w:rPr>
              <w:t xml:space="preserve"> МБУ ДО «Княгининский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 детского творчества</w:t>
            </w:r>
            <w:r w:rsidR="00400A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B15F4" w:rsidRDefault="00AB15F4" w:rsidP="00AB15F4">
            <w:pPr>
              <w:pStyle w:val="a4"/>
              <w:numPr>
                <w:ilvl w:val="0"/>
                <w:numId w:val="1"/>
              </w:numPr>
              <w:shd w:val="clear" w:color="auto" w:fill="FFFFFF"/>
              <w:ind w:left="34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*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 декабря 2002 года в г. Княгинино был открыт государственный инженерно-экономический институт. В конце 2014 года он переименован в университет. В университете обучается 2334 человек по очной форме и 2223 по заочной. По программам высшего профессионального образования обучается 2609 студентов,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среднего профессионального образования - 1281 В аспирантуре обучается 54 человека, в докторантуре - 4 Кроме того, ежегодно обучаются по программам повышения квалификации более 300 человек, по программам переподготовки кадров – более 50 человек, на курсах подготовки водителей автомобиля – 150 человек, на курсах подготовки рабочих массовых профессий – до 40 человек.</w:t>
            </w:r>
          </w:p>
          <w:p w:rsidR="00AB15F4" w:rsidRPr="00AB15F4" w:rsidRDefault="007B3F3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собенностью университета является его кластерная структура.</w:t>
            </w:r>
            <w:r w:rsid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Расположен он на 4 </w:t>
            </w:r>
            <w:proofErr w:type="spellStart"/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разноудаленных</w:t>
            </w:r>
            <w:proofErr w:type="spellEnd"/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территориях области: в городе Княгинино,</w:t>
            </w:r>
            <w:r w:rsid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рабочем посёлке </w:t>
            </w:r>
            <w:r w:rsid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</w:t>
            </w:r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оротынец, посёлке Васильсурск, городе Нижний Новгород.</w:t>
            </w:r>
            <w:r w:rsid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 осуществляется на 2 факультетах и в двух</w:t>
            </w:r>
            <w:r w:rsid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AB15F4"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институтах (на правах факультетов):</w:t>
            </w:r>
          </w:p>
          <w:p w:rsidR="00AB15F4" w:rsidRPr="00AB15F4" w:rsidRDefault="00AB15F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ym w:font="Symbol" w:char="F02D"/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</w:t>
            </w:r>
            <w:r w:rsidR="0053065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кономический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факультет;</w:t>
            </w:r>
          </w:p>
          <w:p w:rsidR="00AB15F4" w:rsidRPr="00AB15F4" w:rsidRDefault="00AB15F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ym w:font="Symbol" w:char="F02D"/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Факультет информационных технологий и систем связи;</w:t>
            </w:r>
          </w:p>
          <w:p w:rsidR="00AB15F4" w:rsidRPr="00AB15F4" w:rsidRDefault="00AB15F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ym w:font="Symbol" w:char="F02D"/>
            </w:r>
            <w:r w:rsidR="0053065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Инженерный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институт;</w:t>
            </w:r>
          </w:p>
          <w:p w:rsidR="00AB15F4" w:rsidRDefault="00AB15F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ym w:font="Symbol" w:char="F02D"/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Институ</w:t>
            </w:r>
            <w:r w:rsidR="0053065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 транспорта сервиса и туризма;</w:t>
            </w:r>
          </w:p>
          <w:p w:rsidR="00530654" w:rsidRPr="00AB15F4" w:rsidRDefault="0053065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- </w:t>
            </w:r>
            <w:r w:rsidRPr="0053065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Институт дополнительного образования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AB15F4" w:rsidRPr="00AB15F4" w:rsidRDefault="00AB15F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Структурными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подразделениями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университета являются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профильные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образовательные центры: Центр водительской подготовки, Центр прикладных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квалификаций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</w:t>
            </w:r>
          </w:p>
          <w:p w:rsidR="00AB15F4" w:rsidRDefault="00AB15F4" w:rsidP="00AB15F4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одействия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трудоустройству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выпускников,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Центр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сертифицированного обучения пользователей программными продуктами «1С»;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Центр </w:t>
            </w:r>
            <w:proofErr w:type="spellStart"/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энергоаудита</w:t>
            </w:r>
            <w:proofErr w:type="spellEnd"/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; Центр – сетевая академия «</w:t>
            </w:r>
            <w:proofErr w:type="spellStart"/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Cisco</w:t>
            </w:r>
            <w:proofErr w:type="spellEnd"/>
            <w:r w:rsidRPr="00AB15F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» и другие.</w:t>
            </w:r>
          </w:p>
          <w:p w:rsidR="00940017" w:rsidRPr="00940017" w:rsidRDefault="00940017" w:rsidP="0094001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базе университета в</w:t>
            </w:r>
            <w:r w:rsidRPr="0094001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2019 году создан IT-Куб г. Княгинино в рамках федерального проекта «Цифровая образовательная среда» национального проекта «Образование», при поддержке Фонда развития новых форм образования, Правительства Нижегородской области, Министерства образования, науки и молодежной политики Нижегородской области, Княгининского университета и партнеров проекта. Это центр образования детей по программам, направленным на ускоренное освоение актуальных и востребованных знаний, навыков и компетенций в сфере информационных технологий.</w:t>
            </w:r>
          </w:p>
          <w:p w:rsidR="00940017" w:rsidRPr="00940017" w:rsidRDefault="00940017" w:rsidP="0094001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4001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 формирует современную образовательную экосистему, объединяющую компании-лидеров ИТ-рынка, опытных наставников и начинающих разработчиков от 7 до 18 лет.</w:t>
            </w:r>
          </w:p>
          <w:p w:rsidR="00940017" w:rsidRPr="00940017" w:rsidRDefault="00940017" w:rsidP="00AB15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4001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 2019 году </w:t>
            </w:r>
          </w:p>
          <w:p w:rsidR="007B3F34" w:rsidRPr="007B3F34" w:rsidRDefault="007B3F34" w:rsidP="00AB15F4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530654" w:rsidRPr="00AB15F4" w:rsidRDefault="00530654" w:rsidP="00AB15F4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B15F4" w:rsidRDefault="00B0249F" w:rsidP="00AB15F4">
            <w:pPr>
              <w:pStyle w:val="a4"/>
              <w:numPr>
                <w:ilvl w:val="0"/>
                <w:numId w:val="1"/>
              </w:numPr>
              <w:shd w:val="clear" w:color="auto" w:fill="FFFFFF"/>
              <w:ind w:left="34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7BA3AAED" wp14:editId="50E14626">
                  <wp:simplePos x="0" y="0"/>
                  <wp:positionH relativeFrom="column">
                    <wp:posOffset>2949575</wp:posOffset>
                  </wp:positionH>
                  <wp:positionV relativeFrom="paragraph">
                    <wp:posOffset>81280</wp:posOffset>
                  </wp:positionV>
                  <wp:extent cx="2872740" cy="1914525"/>
                  <wp:effectExtent l="0" t="0" r="3810" b="9525"/>
                  <wp:wrapThrough wrapText="bothSides">
                    <wp:wrapPolygon edited="0">
                      <wp:start x="0" y="0"/>
                      <wp:lineTo x="0" y="21493"/>
                      <wp:lineTo x="21485" y="21493"/>
                      <wp:lineTo x="21485" y="0"/>
                      <wp:lineTo x="0" y="0"/>
                    </wp:wrapPolygon>
                  </wp:wrapThrough>
                  <wp:docPr id="19" name="Рисунок 19" descr="https://sun9-8.userapi.com/c858224/v858224016/ec2bb/XVC4qIbJN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.userapi.com/c858224/v858224016/ec2bb/XVC4qIbJN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654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D897459" wp14:editId="7D4169D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-2461895</wp:posOffset>
                  </wp:positionV>
                  <wp:extent cx="3325495" cy="2352675"/>
                  <wp:effectExtent l="0" t="0" r="8255" b="9525"/>
                  <wp:wrapThrough wrapText="bothSides">
                    <wp:wrapPolygon edited="0">
                      <wp:start x="0" y="0"/>
                      <wp:lineTo x="0" y="21513"/>
                      <wp:lineTo x="21530" y="21513"/>
                      <wp:lineTo x="21530" y="0"/>
                      <wp:lineTo x="0" y="0"/>
                    </wp:wrapPolygon>
                  </wp:wrapThrough>
                  <wp:docPr id="2" name="Рисунок 2" descr="D:\Рабочий стол\Монтажная-область-1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Монтажная-область-1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9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654">
              <w:rPr>
                <w:noProof/>
                <w:lang w:eastAsia="ru-RU"/>
              </w:rPr>
              <w:drawing>
                <wp:inline distT="0" distB="0" distL="0" distR="0" wp14:anchorId="5185A848" wp14:editId="0F95A9E7">
                  <wp:extent cx="3362325" cy="2241550"/>
                  <wp:effectExtent l="0" t="0" r="9525" b="6350"/>
                  <wp:docPr id="25" name="Рисунок 2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00D" w:rsidRPr="0080200D" w:rsidRDefault="008F7CF0" w:rsidP="0080200D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-2305050</wp:posOffset>
                  </wp:positionV>
                  <wp:extent cx="3314700" cy="2228215"/>
                  <wp:effectExtent l="0" t="0" r="0" b="635"/>
                  <wp:wrapThrough wrapText="bothSides">
                    <wp:wrapPolygon edited="0">
                      <wp:start x="0" y="0"/>
                      <wp:lineTo x="0" y="21421"/>
                      <wp:lineTo x="21476" y="21421"/>
                      <wp:lineTo x="21476" y="0"/>
                      <wp:lineTo x="0" y="0"/>
                    </wp:wrapPolygon>
                  </wp:wrapThrough>
                  <wp:docPr id="21" name="Рисунок 21" descr="https://sun1-83.userapi.com/89CnwcwvmYvISHObhXzy6BBs5yUgP26Cbg1s6w/Vfo-Cx8eb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83.userapi.com/89CnwcwvmYvISHObhXzy6BBs5yUgP26Cbg1s6w/Vfo-Cx8eb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13B4" w:rsidTr="007D7C59">
        <w:trPr>
          <w:trHeight w:val="475"/>
        </w:trPr>
        <w:tc>
          <w:tcPr>
            <w:tcW w:w="561" w:type="dxa"/>
            <w:vMerge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Pr="006A26C6" w:rsidRDefault="003F0380" w:rsidP="006A26C6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здравоохранения</w:t>
            </w:r>
          </w:p>
        </w:tc>
        <w:tc>
          <w:tcPr>
            <w:tcW w:w="9355" w:type="dxa"/>
          </w:tcPr>
          <w:p w:rsidR="00690AB0" w:rsidRPr="00690AB0" w:rsidRDefault="00690AB0" w:rsidP="00690AB0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AB0">
              <w:rPr>
                <w:rFonts w:ascii="Times New Roman" w:hAnsi="Times New Roman" w:cs="Times New Roman"/>
                <w:sz w:val="24"/>
                <w:szCs w:val="24"/>
              </w:rPr>
              <w:t>Медицинская помощь жителям Княгининского района оказывается на базе ГБУЗ НО «Княгининская ЦРБ» где работает 56 коек круглосуточного стационара (по профилям: терапия, хирургия, гинекология, педиатрия, паллиативная медицинская помощь, инфекционные болезни, профильная интенсивная терапия) 30 коек дневного пребывания (по профилям: терапия, неврология, хирургия, гинекология, педиатрия), поликлиника на 150 посещений в смену, 11 фельдшерско-акушерских пунктов, 1 отде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общей врачебной практики</w:t>
            </w:r>
          </w:p>
          <w:p w:rsidR="00395760" w:rsidRPr="00690AB0" w:rsidRDefault="00395760" w:rsidP="00690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3B4" w:rsidTr="007D7C59">
        <w:trPr>
          <w:trHeight w:val="475"/>
        </w:trPr>
        <w:tc>
          <w:tcPr>
            <w:tcW w:w="561" w:type="dxa"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Default="00395760" w:rsidP="006A26C6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Культурно-развлекательные</w:t>
            </w:r>
            <w:r w:rsidR="003F0380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и мероприятия</w:t>
            </w:r>
          </w:p>
        </w:tc>
        <w:tc>
          <w:tcPr>
            <w:tcW w:w="9355" w:type="dxa"/>
          </w:tcPr>
          <w:p w:rsidR="00BE0DC2" w:rsidRDefault="00BE0DC2" w:rsidP="00BE0DC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0F51">
              <w:rPr>
                <w:rFonts w:ascii="Times New Roman" w:hAnsi="Times New Roman" w:cs="Times New Roman"/>
                <w:b/>
                <w:sz w:val="24"/>
                <w:szCs w:val="24"/>
              </w:rPr>
              <w:t>концертные залы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(зрительный зал) в составе районного Дома культуры, на 250 мест</w:t>
            </w:r>
            <w:r w:rsidR="00EB0F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B0F51" w:rsidRDefault="00EB0F51" w:rsidP="00BE0DC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F51">
              <w:rPr>
                <w:rFonts w:ascii="Times New Roman" w:hAnsi="Times New Roman" w:cs="Times New Roman"/>
                <w:b/>
                <w:sz w:val="24"/>
                <w:szCs w:val="24"/>
              </w:rPr>
              <w:t>музеи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E0DC2" w:rsidRPr="00EB0F51">
              <w:rPr>
                <w:rFonts w:ascii="Times New Roman" w:hAnsi="Times New Roman" w:cs="Times New Roman"/>
                <w:sz w:val="24"/>
                <w:szCs w:val="24"/>
              </w:rPr>
              <w:t xml:space="preserve">- Княгининский районный краеведческий народный музей (г. Княгинино, пер. Советский, д. 2).  </w:t>
            </w:r>
          </w:p>
          <w:p w:rsidR="00BE0DC2" w:rsidRPr="00EB0F51" w:rsidRDefault="00BE0DC2" w:rsidP="00BE0DC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F51">
              <w:rPr>
                <w:rFonts w:ascii="Times New Roman" w:hAnsi="Times New Roman" w:cs="Times New Roman"/>
                <w:sz w:val="24"/>
                <w:szCs w:val="24"/>
              </w:rPr>
              <w:t xml:space="preserve">- Морская библиотека-музей им. В.Г. </w:t>
            </w:r>
            <w:proofErr w:type="spellStart"/>
            <w:r w:rsidRPr="00EB0F51">
              <w:rPr>
                <w:rFonts w:ascii="Times New Roman" w:hAnsi="Times New Roman" w:cs="Times New Roman"/>
                <w:sz w:val="24"/>
                <w:szCs w:val="24"/>
              </w:rPr>
              <w:t>Гузанова</w:t>
            </w:r>
            <w:proofErr w:type="spellEnd"/>
            <w:r w:rsidRPr="00EB0F51">
              <w:rPr>
                <w:rFonts w:ascii="Times New Roman" w:hAnsi="Times New Roman" w:cs="Times New Roman"/>
                <w:sz w:val="24"/>
                <w:szCs w:val="24"/>
              </w:rPr>
              <w:t xml:space="preserve"> ( г. Княгинино, ул. Свободы, д. 54)</w:t>
            </w:r>
          </w:p>
          <w:p w:rsidR="00BE0DC2" w:rsidRPr="00BE0DC2" w:rsidRDefault="00BE0DC2" w:rsidP="00BE0DC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Частный музей д. Малое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Корево</w:t>
            </w:r>
            <w:proofErr w:type="spellEnd"/>
          </w:p>
          <w:p w:rsidR="00BE0DC2" w:rsidRPr="00EB0F51" w:rsidRDefault="00BE0DC2" w:rsidP="00BE0DC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Фестивали </w:t>
            </w:r>
          </w:p>
          <w:p w:rsidR="00BE0DC2" w:rsidRPr="00BE0DC2" w:rsidRDefault="00BE0DC2" w:rsidP="00EB0F51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Межрайонный фестиваль народных инструментов «Соловьиные напевы» - Фестиваль проводится с целью сохранения традиционной музыкальной культуры и развития народного музыкального исполнительства. Фе</w:t>
            </w:r>
            <w:r w:rsidR="00EB0F51">
              <w:rPr>
                <w:rFonts w:ascii="Times New Roman" w:hAnsi="Times New Roman" w:cs="Times New Roman"/>
                <w:sz w:val="24"/>
                <w:szCs w:val="24"/>
              </w:rPr>
              <w:t>стиваль проводится с 2016 года;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Фестиваль женской поэзии «Разнотравье». Целью проведения фестиваля является популяризация женской поэзии и выявление молодых начинающих талантов. Фестивал</w:t>
            </w:r>
            <w:r w:rsidR="00EB0F51">
              <w:rPr>
                <w:rFonts w:ascii="Times New Roman" w:hAnsi="Times New Roman" w:cs="Times New Roman"/>
                <w:sz w:val="24"/>
                <w:szCs w:val="24"/>
              </w:rPr>
              <w:t>ь-конкурс проводится второй год;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0F51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 «Княгининский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-территория любви». Фестиваль проводится с целью выявления талантов и творческих способностей участников, приобщение жителей района к комплексному изучению и сохранению природного и культурно</w:t>
            </w:r>
            <w:r w:rsidR="00EB0F51">
              <w:rPr>
                <w:rFonts w:ascii="Times New Roman" w:hAnsi="Times New Roman" w:cs="Times New Roman"/>
                <w:sz w:val="24"/>
                <w:szCs w:val="24"/>
              </w:rPr>
              <w:t>го наследия своей малой родины;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Межрайонный фестиваль патриотической песни «Журавли». Мероприятие проводится с целью формирования чувства патриотизма, воспитание гражданской от</w:t>
            </w:r>
            <w:r w:rsidR="00EB0F51">
              <w:rPr>
                <w:rFonts w:ascii="Times New Roman" w:hAnsi="Times New Roman" w:cs="Times New Roman"/>
                <w:sz w:val="24"/>
                <w:szCs w:val="24"/>
              </w:rPr>
              <w:t>ветственности и любви к Родине.;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 детского творчества «Победный май» Цель: формирование чувства патриотизма, воспитание гражданской ответственности и любви к Родине. 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«День пряжи в Княгинино». Цель - сохранения и развития народных традиций декоративно-прикладного творчества, собирающий любителей вязания со всего Княгининского района. фестиваль проводится ежегодно с 2017 года.  В программе фестиваля: выставка авторских вязаных работ,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ярнбомбинг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(уличное вязание-украшение лавок, фонарей, деревьев), дефиле,  и т. д.</w:t>
            </w:r>
          </w:p>
          <w:p w:rsidR="00BE0DC2" w:rsidRPr="00DE1CD0" w:rsidRDefault="00DE1CD0" w:rsidP="00DE1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DE1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CD0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Культурные мероприятия</w:t>
            </w:r>
            <w:r w:rsidRPr="00DE1C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E0DC2" w:rsidRPr="00DE1CD0">
              <w:rPr>
                <w:rFonts w:ascii="Times New Roman" w:hAnsi="Times New Roman" w:cs="Times New Roman"/>
                <w:sz w:val="24"/>
                <w:szCs w:val="24"/>
              </w:rPr>
              <w:t xml:space="preserve">- Фестиваль поэзии, посвященный творчеству А. </w:t>
            </w:r>
            <w:proofErr w:type="spellStart"/>
            <w:r w:rsidR="00BE0DC2" w:rsidRPr="00DE1CD0">
              <w:rPr>
                <w:rFonts w:ascii="Times New Roman" w:hAnsi="Times New Roman" w:cs="Times New Roman"/>
                <w:sz w:val="24"/>
                <w:szCs w:val="24"/>
              </w:rPr>
              <w:t>Люкину</w:t>
            </w:r>
            <w:proofErr w:type="spellEnd"/>
            <w:r w:rsidR="00BE0DC2" w:rsidRPr="00DE1CD0">
              <w:rPr>
                <w:rFonts w:ascii="Times New Roman" w:hAnsi="Times New Roman" w:cs="Times New Roman"/>
                <w:sz w:val="24"/>
                <w:szCs w:val="24"/>
              </w:rPr>
              <w:t xml:space="preserve"> «Княгининская лира 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«Князь». Цель- повышение роли мужчины в сохранении, укреплении и развитии семьи, воспитании детей, в осуществлении связи поколений.  </w:t>
            </w:r>
          </w:p>
          <w:p w:rsidR="00BE0DC2" w:rsidRPr="00BE0DC2" w:rsidRDefault="00BE0DC2" w:rsidP="005F574E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574E">
              <w:rPr>
                <w:rFonts w:ascii="Times New Roman" w:hAnsi="Times New Roman" w:cs="Times New Roman"/>
                <w:sz w:val="24"/>
                <w:szCs w:val="24"/>
              </w:rPr>
              <w:t>Районный конкурс «Княжна» п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роводится с целью развития эстетического вкуса участниц, развитие у участниц способностей и умений красиво двигаться, держать себя на сцене, общаться со зрительской аудитор</w:t>
            </w:r>
            <w:r w:rsidR="005F574E">
              <w:rPr>
                <w:rFonts w:ascii="Times New Roman" w:hAnsi="Times New Roman" w:cs="Times New Roman"/>
                <w:sz w:val="24"/>
                <w:szCs w:val="24"/>
              </w:rPr>
              <w:t>ией, умение создать свой имидж;</w:t>
            </w:r>
          </w:p>
          <w:p w:rsidR="005F574E" w:rsidRDefault="00BE0DC2" w:rsidP="005F574E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молодежных проектов «Вектор». Цель конкурса - популяризация молодежной инициативы посредством проектной деятельности как формы участия в развитии Княгининского района, а также внедрения системы выявления успешных проектов, направленных на работу с молодежью. </w:t>
            </w:r>
          </w:p>
          <w:p w:rsidR="00BE0DC2" w:rsidRPr="00DE1CD0" w:rsidRDefault="00BE0DC2" w:rsidP="00DE1CD0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CD0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культурного наследия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Памятник воинам интернационалистам (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г.Княгинино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, перед зданием «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ГОСаптека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ул.Свободы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д.43)  (13 декабря 2019 года прошла церемония открытия мемориального памятника Воинам –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княгининцам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, погибшим при исполнении воинского долга. Памятник олицетворяет каждого бойца, вставшего  на защиту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Отчизны. Авторство принадлежит заслуженному художнику России,  народному художнику Чувашии скульптору В.П.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Нагорнову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. Вес скульптуры 800 кг, отлит в бронзе).</w:t>
            </w:r>
          </w:p>
          <w:p w:rsid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- Памятник Воину-победителю на мемориале « Вечный огонь» (Центральная площадь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г.Княгинино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). Памятник Воину-победителю на мемориале « Вечный огонь» ( Центральная площадь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г.Княгинино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).Был установлен и открыт 6.11.1965 года. А реконструкцию площади  и памятника провели в октябре 2011 года. Была отреставрирована мемориальная доска, посвященная участникам ВОВ и был обновлен весь комплекс.</w:t>
            </w:r>
          </w:p>
          <w:p w:rsidR="00BE0DC2" w:rsidRPr="00DE1CD0" w:rsidRDefault="00BE0DC2" w:rsidP="00DE1CD0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Церкви </w:t>
            </w:r>
            <w:proofErr w:type="spellStart"/>
            <w:r w:rsidRPr="00DE1CD0">
              <w:rPr>
                <w:rFonts w:ascii="Times New Roman" w:hAnsi="Times New Roman" w:cs="Times New Roman"/>
                <w:b/>
                <w:sz w:val="24"/>
                <w:szCs w:val="24"/>
              </w:rPr>
              <w:t>г.Княгинино</w:t>
            </w:r>
            <w:proofErr w:type="spellEnd"/>
            <w:r w:rsidRPr="00DE1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Княгининского района</w:t>
            </w:r>
          </w:p>
          <w:p w:rsidR="00BE0DC2" w:rsidRPr="00BE0DC2" w:rsidRDefault="00BE0DC2" w:rsidP="00DE1CD0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-Храм в честь Успения Пресвятой Богородицы (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г.Княгинино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ул.Урицкого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34).  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Церковь Рождества Пресвятой Богородицы (Княгининский район,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с.Рубское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). Церковь является памятником градостроительства и архитектуры. Дат</w:t>
            </w:r>
            <w:r w:rsidR="00DE1CD0">
              <w:rPr>
                <w:rFonts w:ascii="Times New Roman" w:hAnsi="Times New Roman" w:cs="Times New Roman"/>
                <w:sz w:val="24"/>
                <w:szCs w:val="24"/>
              </w:rPr>
              <w:t>ировка объекта 1829 год.</w:t>
            </w:r>
          </w:p>
          <w:p w:rsidR="00BE0DC2" w:rsidRPr="00BE0DC2" w:rsidRDefault="00BE0DC2" w:rsidP="00DE1CD0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Церковь Казанской иконы Божией матери (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с.Спешнево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DE1CD0" w:rsidRDefault="00DE1CD0" w:rsidP="00DE1CD0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E0DC2"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Церковь в честь </w:t>
            </w:r>
            <w:proofErr w:type="spellStart"/>
            <w:r w:rsidR="00BE0DC2" w:rsidRPr="00BE0DC2">
              <w:rPr>
                <w:rFonts w:ascii="Times New Roman" w:hAnsi="Times New Roman" w:cs="Times New Roman"/>
                <w:sz w:val="24"/>
                <w:szCs w:val="24"/>
              </w:rPr>
              <w:t>Живоначальной</w:t>
            </w:r>
            <w:proofErr w:type="spellEnd"/>
            <w:r w:rsidR="00BE0DC2"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Троицы с. Троицкое. Памятник градостроительства и архитектуры . Датировка объекта 1810 год. </w:t>
            </w:r>
          </w:p>
          <w:p w:rsidR="00BE0DC2" w:rsidRPr="00DE1CD0" w:rsidRDefault="00BE0DC2" w:rsidP="00DE1CD0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CD0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объекты: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- Парк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Инсарских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(с. Покров). Парк усадебного типа. Был заложен вокруг усадьбы помещиков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Инсарских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. В парке сохранились остатки липовых аллей. 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Парк помещицы Толмачевой (п. Возрождение). Парк усадебного типа. Заложен вокруг имения и усадьбы помещицы М. М. Толмачевой. В парке в 1914 году были заложены аллеи из лип, лиственниц, берез и сосен.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Бульвар "Желаний" (г. Княгинино). 7 ноября 2019 года состоялось тожественное открытие бульвара. Он соединяет верхнюю и нижнюю часть города</w:t>
            </w:r>
          </w:p>
          <w:p w:rsidR="00BE0DC2" w:rsidRPr="00BE0DC2" w:rsidRDefault="00BE0DC2" w:rsidP="00BE0DC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Парк "Фонтан желаний" (г. Княгинино)</w:t>
            </w:r>
          </w:p>
          <w:p w:rsidR="00BE0DC2" w:rsidRPr="00DE1CD0" w:rsidRDefault="00BE0DC2" w:rsidP="00BE0DC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CD0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Исторические здания: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- Княгининская швейная фабрика (г. Княгинино, 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Свободы,д.28). Бывшее здание военного присутствия или военной команды, которое было построено купцом Дунаевым.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Здание военкомата (г. Княгинино, ул. Свободы, д. 33). В здании современного военкомата располагался жилой дом с торговыми помещениями конца XIX века.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Здание музыкальной школы (г. Княгинино, ул. свободы, д. 24). В здании музыкальной школы были расположены номера для господ.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- 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 «Княгининское молоко»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паромеханического</w:t>
            </w:r>
            <w:proofErr w:type="spellEnd"/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 завода) г. Княгинино, ул. Свободы,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д.7. Раньше в этом здании располагался винный склад: главный производственный корпус, склады.</w:t>
            </w:r>
          </w:p>
          <w:p w:rsidR="00BE0DC2" w:rsidRPr="00BE0DC2" w:rsidRDefault="00BE0DC2" w:rsidP="00BE0DC2">
            <w:pPr>
              <w:pStyle w:val="a4"/>
              <w:ind w:left="34" w:firstLine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 xml:space="preserve">- Здание редакции (г. Княгинино, ул. Ленина, д. 40). В самом же здании редакции располагались номер для господ, позднее это здание использовалось по - разному : 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здесь находился магазин, а на данный момент на втором этаже находится редакция газеты "Победа", дом детского творчества.</w:t>
            </w:r>
          </w:p>
          <w:p w:rsidR="00BE0DC2" w:rsidRPr="00BE0DC2" w:rsidRDefault="00BE0DC2" w:rsidP="00BE0DC2">
            <w:pPr>
              <w:pStyle w:val="a4"/>
              <w:ind w:left="34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- Здание почты (г. Княгинино, пер. Почтовый, д. 3). В этом здании в конце XIX века располагалось общежитие для рабочих винного завода</w:t>
            </w:r>
          </w:p>
          <w:p w:rsidR="00395760" w:rsidRPr="008207CF" w:rsidRDefault="00BE0DC2" w:rsidP="00BE0DC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 и краткое описание представлено в Приложение 2</w:t>
            </w:r>
            <w:r w:rsidRPr="00BE0D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513B4" w:rsidTr="007D7C59">
        <w:trPr>
          <w:trHeight w:val="475"/>
        </w:trPr>
        <w:tc>
          <w:tcPr>
            <w:tcW w:w="561" w:type="dxa"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</w:tcPr>
          <w:p w:rsidR="00395760" w:rsidRDefault="00395760" w:rsidP="0082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Default="00395760" w:rsidP="006A26C6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r w:rsidR="003F0380">
              <w:rPr>
                <w:rFonts w:ascii="Times New Roman" w:hAnsi="Times New Roman" w:cs="Times New Roman"/>
                <w:sz w:val="24"/>
                <w:szCs w:val="24"/>
              </w:rPr>
              <w:t>ивные учреждения и мероприятия</w:t>
            </w:r>
          </w:p>
        </w:tc>
        <w:tc>
          <w:tcPr>
            <w:tcW w:w="9355" w:type="dxa"/>
          </w:tcPr>
          <w:p w:rsidR="007D5C72" w:rsidRPr="007C5185" w:rsidRDefault="007D5C72" w:rsidP="007D5C7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Ведущее место в структуре учреждений спорта занимает физкультурно-оздоровительный комплекс «Молодежный», введенный в эксплуатацию в декабре 2013 года. Среднегодовая посещаемость </w:t>
            </w:r>
            <w:proofErr w:type="spellStart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ФОКа</w:t>
            </w:r>
            <w:proofErr w:type="spellEnd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 «Молодежный» составляет 527 тыс. посещений. Доля лиц, занимающихся физической культурой и спортом в 2018 году в районе составила 61,39 %. На базе </w:t>
            </w:r>
            <w:proofErr w:type="spellStart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ФОКа</w:t>
            </w:r>
            <w:proofErr w:type="spellEnd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 имеется: 3 тренажерных зала; универсальный зал; ледовая арена; бассейн; футбольное поле; борцовский зал; шахматный зал. Проводятся соревнования : первенства и турниры по мини футболу; первенства и турниры по хоккею с шайбой; турниры по плаванию; турниры по шахматам; первенства и турниры по футболу; первенства по тайскому боксу; первенства и турниры по волейболу; различные спортивные массовые мероприятия (соревнования).</w:t>
            </w:r>
          </w:p>
          <w:p w:rsidR="007D5C72" w:rsidRPr="007C5185" w:rsidRDefault="007D5C72" w:rsidP="007D5C7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С января 2016 года на базе </w:t>
            </w:r>
            <w:proofErr w:type="spellStart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ФОКа</w:t>
            </w:r>
            <w:proofErr w:type="spellEnd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функционирует Центр тестирования по</w:t>
            </w:r>
          </w:p>
          <w:p w:rsidR="007D5C72" w:rsidRPr="007C5185" w:rsidRDefault="007D5C72" w:rsidP="007D5C7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выполнению норм ГТО.</w:t>
            </w:r>
          </w:p>
          <w:p w:rsidR="007D5C72" w:rsidRPr="007C5185" w:rsidRDefault="007D5C72" w:rsidP="007D5C7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</w:t>
            </w:r>
            <w:proofErr w:type="spellStart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ФОКа</w:t>
            </w:r>
            <w:proofErr w:type="spellEnd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расположена детско-юношеская спортивная школа, что позволяет проводить занятия в современных условиях. Воспитанниками ДЮСШ являются 390 человек. Дети посещают секции: футбол, волейбол, хоккей, самбо, тайский бокс, шахматы, бадминтон, пауэрлифтинг и плавание.</w:t>
            </w:r>
          </w:p>
          <w:p w:rsidR="007D5C72" w:rsidRPr="007C5185" w:rsidRDefault="007D5C72" w:rsidP="007D5C7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sz w:val="24"/>
                <w:szCs w:val="24"/>
              </w:rPr>
              <w:t xml:space="preserve">Кроме того в образовательных учреждениях района имеется: 6 спортивных залов, 3 футбольных поля, хоккейная коробка, спортивная </w:t>
            </w:r>
            <w:proofErr w:type="spellStart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-площадка.</w:t>
            </w:r>
          </w:p>
          <w:p w:rsidR="007D5C72" w:rsidRPr="007C5185" w:rsidRDefault="007D5C72" w:rsidP="007D5C7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В летнее время работает МОУ ДОД Княгининский детский оздоровительно-</w:t>
            </w:r>
          </w:p>
          <w:p w:rsidR="00395760" w:rsidRDefault="007D5C72" w:rsidP="007D5C72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sz w:val="24"/>
                <w:szCs w:val="24"/>
              </w:rPr>
              <w:t>образовательный центр Гремячий, который является центром оздоровления детей и подготовки спортсменов Нижегородской области</w:t>
            </w:r>
            <w:r w:rsidRPr="007D5C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17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7091779" wp14:editId="52D63D05">
                  <wp:simplePos x="0" y="0"/>
                  <wp:positionH relativeFrom="column">
                    <wp:posOffset>3879215</wp:posOffset>
                  </wp:positionH>
                  <wp:positionV relativeFrom="paragraph">
                    <wp:posOffset>1704340</wp:posOffset>
                  </wp:positionV>
                  <wp:extent cx="1933575" cy="1209675"/>
                  <wp:effectExtent l="0" t="0" r="9525" b="9525"/>
                  <wp:wrapThrough wrapText="bothSides">
                    <wp:wrapPolygon edited="0">
                      <wp:start x="0" y="0"/>
                      <wp:lineTo x="0" y="21430"/>
                      <wp:lineTo x="21494" y="21430"/>
                      <wp:lineTo x="21494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777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EFCE44" wp14:editId="2DC904A9">
                  <wp:simplePos x="0" y="0"/>
                  <wp:positionH relativeFrom="column">
                    <wp:posOffset>3860165</wp:posOffset>
                  </wp:positionH>
                  <wp:positionV relativeFrom="paragraph">
                    <wp:posOffset>386080</wp:posOffset>
                  </wp:positionV>
                  <wp:extent cx="1929765" cy="1247775"/>
                  <wp:effectExtent l="0" t="0" r="0" b="9525"/>
                  <wp:wrapThrough wrapText="bothSides">
                    <wp:wrapPolygon edited="0">
                      <wp:start x="0" y="0"/>
                      <wp:lineTo x="0" y="21435"/>
                      <wp:lineTo x="21323" y="21435"/>
                      <wp:lineTo x="21323" y="0"/>
                      <wp:lineTo x="0" y="0"/>
                    </wp:wrapPolygon>
                  </wp:wrapThrough>
                  <wp:docPr id="12" name="Рисунок 12" descr="https://sun9-5.userapi.com/c857728/v857728312/8c2d9/JnecyqERT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.userapi.com/c857728/v857728312/8c2d9/JnecyqERT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777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3C487E9" wp14:editId="759EB82E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1679575</wp:posOffset>
                  </wp:positionV>
                  <wp:extent cx="1743075" cy="1242695"/>
                  <wp:effectExtent l="0" t="0" r="9525" b="0"/>
                  <wp:wrapThrough wrapText="bothSides">
                    <wp:wrapPolygon edited="0">
                      <wp:start x="0" y="0"/>
                      <wp:lineTo x="0" y="21192"/>
                      <wp:lineTo x="21482" y="21192"/>
                      <wp:lineTo x="21482" y="0"/>
                      <wp:lineTo x="0" y="0"/>
                    </wp:wrapPolygon>
                  </wp:wrapThrough>
                  <wp:docPr id="18" name="Рисунок 18" descr="https://sun9-29.userapi.com/c857632/v857632823/42db6/vQH8nq9I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29.userapi.com/c857632/v857632823/42db6/vQH8nq9IE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77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50CA1F0" wp14:editId="30AD5D50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395605</wp:posOffset>
                  </wp:positionV>
                  <wp:extent cx="1786890" cy="1247775"/>
                  <wp:effectExtent l="0" t="0" r="3810" b="9525"/>
                  <wp:wrapThrough wrapText="bothSides">
                    <wp:wrapPolygon edited="0">
                      <wp:start x="0" y="0"/>
                      <wp:lineTo x="0" y="21435"/>
                      <wp:lineTo x="21416" y="21435"/>
                      <wp:lineTo x="21416" y="0"/>
                      <wp:lineTo x="0" y="0"/>
                    </wp:wrapPolygon>
                  </wp:wrapThrough>
                  <wp:docPr id="13" name="Рисунок 13" descr="https://sun9-31.userapi.com/c850628/v850628522/1e3ba9/VScp3cuf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1.userapi.com/c850628/v850628522/1e3ba9/VScp3cuf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3B4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5E199D6" wp14:editId="3AD75D1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408940</wp:posOffset>
                  </wp:positionV>
                  <wp:extent cx="1901190" cy="1257300"/>
                  <wp:effectExtent l="0" t="0" r="3810" b="0"/>
                  <wp:wrapThrough wrapText="bothSides">
                    <wp:wrapPolygon edited="0">
                      <wp:start x="0" y="0"/>
                      <wp:lineTo x="0" y="21273"/>
                      <wp:lineTo x="21427" y="21273"/>
                      <wp:lineTo x="21427" y="0"/>
                      <wp:lineTo x="0" y="0"/>
                    </wp:wrapPolygon>
                  </wp:wrapThrough>
                  <wp:docPr id="17" name="Рисунок 17" descr="https://sun9-19.userapi.com/c849524/v849524230/1c9019/7x3wqmqhy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9.userapi.com/c849524/v849524230/1c9019/7x3wqmqhy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3B4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31A2319" wp14:editId="4CC172B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1675765</wp:posOffset>
                  </wp:positionV>
                  <wp:extent cx="1876425" cy="1257300"/>
                  <wp:effectExtent l="0" t="0" r="9525" b="0"/>
                  <wp:wrapThrough wrapText="bothSides">
                    <wp:wrapPolygon edited="0">
                      <wp:start x="0" y="0"/>
                      <wp:lineTo x="0" y="21273"/>
                      <wp:lineTo x="21490" y="21273"/>
                      <wp:lineTo x="21490" y="0"/>
                      <wp:lineTo x="0" y="0"/>
                    </wp:wrapPolygon>
                  </wp:wrapThrough>
                  <wp:docPr id="14" name="Рисунок 14" descr="https://sun9-59.userapi.com/c850528/v850528224/1b4c1b/AfM9FfsBo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9.userapi.com/c850528/v850528224/1b4c1b/AfM9FfsBo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24A" w:rsidRDefault="009E624A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24A" w:rsidRDefault="009E624A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24A" w:rsidRDefault="009E624A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24A" w:rsidRDefault="009E624A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24A" w:rsidRDefault="007C5185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E059B8C" wp14:editId="582CFDEF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34925</wp:posOffset>
                  </wp:positionV>
                  <wp:extent cx="1943100" cy="1247775"/>
                  <wp:effectExtent l="0" t="0" r="0" b="9525"/>
                  <wp:wrapThrough wrapText="bothSides">
                    <wp:wrapPolygon edited="0">
                      <wp:start x="0" y="0"/>
                      <wp:lineTo x="0" y="21435"/>
                      <wp:lineTo x="21388" y="21435"/>
                      <wp:lineTo x="21388" y="0"/>
                      <wp:lineTo x="0" y="0"/>
                    </wp:wrapPolygon>
                  </wp:wrapThrough>
                  <wp:docPr id="15" name="Рисунок 15" descr="https://sun9-67.userapi.com/c858232/v858232101/729fd/0lqVUjZsU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7.userapi.com/c858232/v858232101/729fd/0lqVUjZsU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3AE1303" wp14:editId="781C4F0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43180</wp:posOffset>
                  </wp:positionV>
                  <wp:extent cx="1714500" cy="1178560"/>
                  <wp:effectExtent l="0" t="0" r="0" b="2540"/>
                  <wp:wrapNone/>
                  <wp:docPr id="11" name="Рисунок 11" descr="https://sun9-31.userapi.com/c855120/v855120576/1387de/94TLyspuY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1.userapi.com/c855120/v855120576/1387de/94TLyspuY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24A" w:rsidRDefault="009E624A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24A" w:rsidRDefault="009E624A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24A" w:rsidRDefault="009E624A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185" w:rsidRDefault="007C5185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C5185" w:rsidRDefault="007C5185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C5185" w:rsidRDefault="007C5185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C5185" w:rsidRDefault="007C5185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18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29475FA" wp14:editId="647EAC6B">
                  <wp:simplePos x="0" y="0"/>
                  <wp:positionH relativeFrom="column">
                    <wp:posOffset>3813810</wp:posOffset>
                  </wp:positionH>
                  <wp:positionV relativeFrom="paragraph">
                    <wp:posOffset>-1320800</wp:posOffset>
                  </wp:positionV>
                  <wp:extent cx="1945005" cy="1209675"/>
                  <wp:effectExtent l="0" t="0" r="0" b="9525"/>
                  <wp:wrapThrough wrapText="bothSides">
                    <wp:wrapPolygon edited="0">
                      <wp:start x="0" y="0"/>
                      <wp:lineTo x="0" y="21430"/>
                      <wp:lineTo x="21367" y="21430"/>
                      <wp:lineTo x="21367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24A" w:rsidRPr="003336AA" w:rsidRDefault="00400A0B" w:rsidP="009E624A">
            <w:pPr>
              <w:pStyle w:val="a4"/>
              <w:ind w:left="0"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69764C5" wp14:editId="2901CAC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52705</wp:posOffset>
                  </wp:positionV>
                  <wp:extent cx="2905125" cy="2009775"/>
                  <wp:effectExtent l="0" t="0" r="9525" b="9525"/>
                  <wp:wrapThrough wrapText="bothSides">
                    <wp:wrapPolygon edited="0">
                      <wp:start x="0" y="0"/>
                      <wp:lineTo x="0" y="21498"/>
                      <wp:lineTo x="21529" y="21498"/>
                      <wp:lineTo x="21529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C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AFE8D6B" wp14:editId="22841EEF">
                  <wp:simplePos x="0" y="0"/>
                  <wp:positionH relativeFrom="column">
                    <wp:posOffset>2944495</wp:posOffset>
                  </wp:positionH>
                  <wp:positionV relativeFrom="paragraph">
                    <wp:posOffset>20320</wp:posOffset>
                  </wp:positionV>
                  <wp:extent cx="2816860" cy="2115185"/>
                  <wp:effectExtent l="0" t="0" r="2540" b="0"/>
                  <wp:wrapThrough wrapText="bothSides">
                    <wp:wrapPolygon edited="0">
                      <wp:start x="0" y="0"/>
                      <wp:lineTo x="0" y="21399"/>
                      <wp:lineTo x="21473" y="21399"/>
                      <wp:lineTo x="21473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13B4" w:rsidTr="007D7C59">
        <w:trPr>
          <w:trHeight w:val="639"/>
        </w:trPr>
        <w:tc>
          <w:tcPr>
            <w:tcW w:w="561" w:type="dxa"/>
            <w:vMerge w:val="restart"/>
          </w:tcPr>
          <w:p w:rsidR="00F11E36" w:rsidRDefault="00F11E36" w:rsidP="00C20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43" w:type="dxa"/>
            <w:vMerge w:val="restart"/>
          </w:tcPr>
          <w:p w:rsidR="00F11E36" w:rsidRDefault="00F11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показатели</w:t>
            </w:r>
          </w:p>
        </w:tc>
        <w:tc>
          <w:tcPr>
            <w:tcW w:w="3425" w:type="dxa"/>
          </w:tcPr>
          <w:p w:rsidR="00F11E36" w:rsidRPr="00FA0A4A" w:rsidRDefault="00F11E36" w:rsidP="008B1B58">
            <w:pPr>
              <w:pStyle w:val="a4"/>
              <w:numPr>
                <w:ilvl w:val="0"/>
                <w:numId w:val="6"/>
              </w:numPr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Ведущие отрасли</w:t>
            </w:r>
          </w:p>
        </w:tc>
        <w:tc>
          <w:tcPr>
            <w:tcW w:w="9355" w:type="dxa"/>
          </w:tcPr>
          <w:p w:rsidR="002F7BB1" w:rsidRDefault="00B34C4B" w:rsidP="002F7BB1">
            <w:pPr>
              <w:pStyle w:val="a7"/>
              <w:spacing w:before="0" w:beforeAutospacing="0" w:after="0" w:afterAutospacing="0"/>
              <w:jc w:val="both"/>
            </w:pPr>
            <w:r w:rsidRPr="002F7BB1">
              <w:t xml:space="preserve">Ведущей отраслью экономики Княгининского муниципального района является обрабатывающая промышленность, которая в структуре экономики занимает </w:t>
            </w:r>
            <w:r w:rsidR="002F7BB1">
              <w:t>более 80</w:t>
            </w:r>
            <w:r w:rsidRPr="002F7BB1">
              <w:t xml:space="preserve"> %.</w:t>
            </w:r>
            <w:r w:rsidR="004D4851" w:rsidRPr="002F7BB1">
              <w:rPr>
                <w:bCs/>
              </w:rPr>
              <w:t xml:space="preserve">  Ключевые предприятия –АО </w:t>
            </w:r>
            <w:r w:rsidR="00081D45">
              <w:rPr>
                <w:bCs/>
              </w:rPr>
              <w:t>«</w:t>
            </w:r>
            <w:r w:rsidR="004D4851" w:rsidRPr="002F7BB1">
              <w:rPr>
                <w:bCs/>
              </w:rPr>
              <w:t xml:space="preserve">Княгининское молоко» (производство пищевых продуктов, доля которого в </w:t>
            </w:r>
            <w:r w:rsidR="004D4851" w:rsidRPr="002F7BB1">
              <w:t xml:space="preserve">общем объеме выпускаемой </w:t>
            </w:r>
            <w:r w:rsidR="002F7BB1">
              <w:t xml:space="preserve">промышленной </w:t>
            </w:r>
            <w:r w:rsidR="004D4851" w:rsidRPr="002F7BB1">
              <w:t xml:space="preserve">продукции </w:t>
            </w:r>
            <w:r w:rsidR="002F7BB1">
              <w:t>–</w:t>
            </w:r>
            <w:r w:rsidR="004D4851" w:rsidRPr="002F7BB1">
              <w:t xml:space="preserve"> </w:t>
            </w:r>
            <w:r w:rsidR="002F7BB1">
              <w:t>порядка 90 %) и</w:t>
            </w:r>
            <w:r w:rsidR="004D4851" w:rsidRPr="002F7BB1">
              <w:t xml:space="preserve"> </w:t>
            </w:r>
            <w:r w:rsidR="002F7BB1">
              <w:t>АО «Княгининская швейная фабрика»( форменная спецодежда ведомственного назначения).</w:t>
            </w:r>
          </w:p>
          <w:p w:rsidR="002F7BB1" w:rsidRPr="00480AF8" w:rsidRDefault="004D4851" w:rsidP="002F7BB1">
            <w:pPr>
              <w:pStyle w:val="a7"/>
              <w:spacing w:before="0" w:beforeAutospacing="0" w:after="0" w:afterAutospacing="0"/>
              <w:jc w:val="both"/>
            </w:pPr>
            <w:r w:rsidRPr="002F7BB1">
              <w:rPr>
                <w:bCs/>
              </w:rPr>
              <w:t xml:space="preserve">АО «Княгининское молоко» ведет свою историю от </w:t>
            </w:r>
            <w:proofErr w:type="spellStart"/>
            <w:r w:rsidRPr="002F7BB1">
              <w:rPr>
                <w:bCs/>
              </w:rPr>
              <w:t>паромеханического</w:t>
            </w:r>
            <w:proofErr w:type="spellEnd"/>
            <w:r w:rsidRPr="002F7BB1">
              <w:rPr>
                <w:bCs/>
              </w:rPr>
              <w:t xml:space="preserve"> завода, основанного в 1947 году. На сегодняшний день АО «Княгининское молоко» является крупнейшим центром по переработке молока не только по Нижегородской области, но и Российской Федерации.</w:t>
            </w:r>
            <w:r w:rsidR="002F7BB1">
              <w:rPr>
                <w:bCs/>
              </w:rPr>
              <w:t xml:space="preserve"> П</w:t>
            </w:r>
            <w:r w:rsidRPr="002F7BB1">
              <w:t>редприятие прочно удерживает лидерские позиции в своей отрасли и официально признано «Лучшим предприятием по выпуску продукции высокого качества».</w:t>
            </w:r>
            <w:r w:rsidRPr="002F7BB1">
              <w:rPr>
                <w:rFonts w:ascii="Arial" w:hAnsi="Arial" w:cs="Arial"/>
              </w:rPr>
              <w:t xml:space="preserve"> </w:t>
            </w:r>
            <w:r w:rsidRPr="002F7BB1">
              <w:t>Знаменитое масло "Крестьянское" входит в число 100 лучших товаров России с 2003 года, получая соответствующий диплом. Является регулярным участ</w:t>
            </w:r>
            <w:r w:rsidR="002F7BB1">
              <w:t xml:space="preserve">ником выставки "Золотая Осень". </w:t>
            </w:r>
            <w:r w:rsidRPr="002F7BB1">
              <w:t>Вся выпускаемая продукция прошла добровольную сертификацию на отсутствие ГМО и искусственных компонентов</w:t>
            </w:r>
            <w:r w:rsidRPr="002F7BB1">
              <w:rPr>
                <w:rFonts w:ascii="Arial" w:hAnsi="Arial" w:cs="Arial"/>
              </w:rPr>
              <w:t>.</w:t>
            </w:r>
            <w:r w:rsidR="00480AF8">
              <w:rPr>
                <w:rFonts w:ascii="Arial" w:hAnsi="Arial" w:cs="Arial"/>
                <w:color w:val="444444"/>
                <w:sz w:val="18"/>
                <w:szCs w:val="18"/>
              </w:rPr>
              <w:t xml:space="preserve"> </w:t>
            </w:r>
            <w:r w:rsidR="00480AF8" w:rsidRPr="00480AF8">
              <w:t>В рамках инвестиционного проекта «Расширение и модернизация действующего производства АО «Княгининское молоко» по переработке молока с использованием передовых инновационных технологий «</w:t>
            </w:r>
            <w:proofErr w:type="spellStart"/>
            <w:r w:rsidR="00480AF8" w:rsidRPr="00480AF8">
              <w:t>UltraClean</w:t>
            </w:r>
            <w:proofErr w:type="spellEnd"/>
            <w:r w:rsidR="00480AF8" w:rsidRPr="00480AF8">
              <w:t xml:space="preserve">» закуплена и установлена немецкая </w:t>
            </w:r>
            <w:r w:rsidR="00480AF8" w:rsidRPr="00480AF8">
              <w:lastRenderedPageBreak/>
              <w:t xml:space="preserve">линия по производству и розливу цельномолочной продукции в ПЭТ- бутылку, мощностью 120 тонн в сутки, большая часть оборудования не имеет аналогов Российского производства. В августе 2012 года </w:t>
            </w:r>
            <w:r w:rsidR="00480AF8">
              <w:t>новое производство запущено, что способствовало значительному увеличению объемов.</w:t>
            </w:r>
          </w:p>
          <w:p w:rsidR="002F7BB1" w:rsidRPr="002F7BB1" w:rsidRDefault="002F7BB1" w:rsidP="002F7BB1">
            <w:pPr>
              <w:jc w:val="both"/>
              <w:rPr>
                <w:sz w:val="24"/>
                <w:szCs w:val="24"/>
              </w:rPr>
            </w:pPr>
            <w:r w:rsidRPr="002F7BB1">
              <w:rPr>
                <w:rFonts w:ascii="Times New Roman" w:hAnsi="Times New Roman" w:cs="Times New Roman"/>
                <w:sz w:val="24"/>
                <w:szCs w:val="24"/>
              </w:rPr>
              <w:t xml:space="preserve">АО «Княгининская швейная фабрика» была создана из кустарей-шапочников 8 марта 1928 года. В 1956 году по решению Правительства артель была передана в местную государственную промышленность.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настоящее время п</w:t>
            </w:r>
            <w:r w:rsidRPr="002F7B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редприятие и его подразделения обеспечивают 80 процентов российского рынка  форменных головных уборов для федеральных силовых структур.</w:t>
            </w:r>
          </w:p>
          <w:p w:rsidR="002F7BB1" w:rsidRDefault="002F7BB1" w:rsidP="002F7B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B1">
              <w:rPr>
                <w:rFonts w:ascii="Times New Roman" w:hAnsi="Times New Roman" w:cs="Times New Roman"/>
                <w:sz w:val="24"/>
                <w:szCs w:val="24"/>
              </w:rPr>
              <w:t>Предприятие является одним из самых эффективных в своей отрасли, постоянно отмечается различными знаками отличия, в том числе трижды  награждено Почетным штандартом Губернатора Нижегородской области.</w:t>
            </w:r>
          </w:p>
          <w:p w:rsidR="0013340F" w:rsidRPr="000F6979" w:rsidRDefault="0013340F" w:rsidP="002F7BB1">
            <w:pPr>
              <w:jc w:val="both"/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1272B">
              <w:rPr>
                <w:noProof/>
                <w:color w:val="FFC000"/>
                <w:lang w:eastAsia="ru-RU"/>
              </w:rPr>
              <w:drawing>
                <wp:inline distT="0" distB="0" distL="0" distR="0" wp14:anchorId="495FE5A6" wp14:editId="7EF9F614">
                  <wp:extent cx="5324475" cy="2371725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F11E36" w:rsidRPr="002F7BB1" w:rsidRDefault="00F11E36" w:rsidP="002F7BB1">
            <w:pPr>
              <w:pStyle w:val="a7"/>
              <w:spacing w:before="0" w:beforeAutospacing="0" w:after="0" w:afterAutospacing="0"/>
              <w:jc w:val="both"/>
            </w:pPr>
          </w:p>
        </w:tc>
      </w:tr>
      <w:tr w:rsidR="00B513B4" w:rsidTr="007D7C59">
        <w:trPr>
          <w:trHeight w:val="637"/>
        </w:trPr>
        <w:tc>
          <w:tcPr>
            <w:tcW w:w="561" w:type="dxa"/>
            <w:vMerge/>
          </w:tcPr>
          <w:p w:rsidR="00F11E36" w:rsidRDefault="00F11E36" w:rsidP="00C20A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F11E36" w:rsidRDefault="00F11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F11E36" w:rsidRDefault="00F11E36" w:rsidP="008B1B58">
            <w:pPr>
              <w:pStyle w:val="a4"/>
              <w:numPr>
                <w:ilvl w:val="0"/>
                <w:numId w:val="6"/>
              </w:numPr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Инвестиции</w:t>
            </w:r>
          </w:p>
          <w:p w:rsidR="00F11E36" w:rsidRPr="00FA0A4A" w:rsidRDefault="00F11E36" w:rsidP="00F11E36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F11E36" w:rsidRPr="0051272B" w:rsidRDefault="00F11E36" w:rsidP="008D699A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динамика объема инвестиций в основной капитал по крупным и средним предприятиям 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график 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по годам)</w:t>
            </w:r>
          </w:p>
          <w:p w:rsidR="0051272B" w:rsidRDefault="0051272B" w:rsidP="00512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272B" w:rsidRPr="0051272B" w:rsidRDefault="0051272B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7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Объем инвестиций в основной капитал</w:t>
            </w:r>
          </w:p>
          <w:p w:rsidR="0051272B" w:rsidRPr="0051272B" w:rsidRDefault="0051272B" w:rsidP="005127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7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крупным и средним предприятиям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млн. рублей</w:t>
            </w:r>
            <w:r w:rsidR="0092590B">
              <w:rPr>
                <w:noProof/>
                <w:lang w:eastAsia="ru-RU"/>
              </w:rPr>
              <w:drawing>
                <wp:inline distT="0" distB="0" distL="0" distR="0" wp14:anchorId="79D32F60" wp14:editId="35CD60CC">
                  <wp:extent cx="4572000" cy="2743200"/>
                  <wp:effectExtent l="0" t="0" r="19050" b="1905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F11E36" w:rsidRPr="0015338E" w:rsidRDefault="00F11E36" w:rsidP="00240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3B4" w:rsidTr="007D7C59">
        <w:trPr>
          <w:trHeight w:val="637"/>
        </w:trPr>
        <w:tc>
          <w:tcPr>
            <w:tcW w:w="561" w:type="dxa"/>
            <w:vMerge/>
          </w:tcPr>
          <w:p w:rsidR="00F11E36" w:rsidRDefault="00F11E36" w:rsidP="00C20A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F11E36" w:rsidRDefault="00F11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F11E36" w:rsidRPr="00FA0A4A" w:rsidRDefault="00F11E36" w:rsidP="008B1B58">
            <w:pPr>
              <w:pStyle w:val="a4"/>
              <w:numPr>
                <w:ilvl w:val="0"/>
                <w:numId w:val="6"/>
              </w:numPr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A0A4A">
              <w:rPr>
                <w:rFonts w:ascii="Times New Roman" w:hAnsi="Times New Roman" w:cs="Times New Roman"/>
                <w:sz w:val="24"/>
                <w:szCs w:val="24"/>
              </w:rPr>
              <w:t>аработная плата</w:t>
            </w:r>
          </w:p>
        </w:tc>
        <w:tc>
          <w:tcPr>
            <w:tcW w:w="9355" w:type="dxa"/>
          </w:tcPr>
          <w:p w:rsidR="00F11E36" w:rsidRPr="0092590B" w:rsidRDefault="00F11E36" w:rsidP="006A26C6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динамика изменения уровня заработной платы 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график 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по годам)</w:t>
            </w:r>
          </w:p>
          <w:p w:rsidR="0092590B" w:rsidRPr="0092590B" w:rsidRDefault="0092590B" w:rsidP="00925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Среднемесячная заработная плата</w:t>
            </w:r>
            <w:r w:rsidRPr="00925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годам, в рублях</w:t>
            </w:r>
          </w:p>
          <w:p w:rsidR="00C80EAF" w:rsidRPr="00240458" w:rsidRDefault="0092590B" w:rsidP="00240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4CCE9" wp14:editId="26F60580">
                  <wp:extent cx="4572000" cy="2743200"/>
                  <wp:effectExtent l="0" t="0" r="19050" b="1905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B513B4" w:rsidTr="007D7C59">
        <w:trPr>
          <w:trHeight w:val="647"/>
        </w:trPr>
        <w:tc>
          <w:tcPr>
            <w:tcW w:w="561" w:type="dxa"/>
            <w:vMerge/>
          </w:tcPr>
          <w:p w:rsidR="00F11E36" w:rsidRDefault="00F11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F11E36" w:rsidRDefault="00F11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F11E36" w:rsidRPr="00CE04F2" w:rsidRDefault="00F11E36" w:rsidP="00F11E36">
            <w:pPr>
              <w:pStyle w:val="a4"/>
              <w:numPr>
                <w:ilvl w:val="0"/>
                <w:numId w:val="6"/>
              </w:numPr>
              <w:ind w:left="633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Отгрузка продукции</w:t>
            </w:r>
          </w:p>
        </w:tc>
        <w:tc>
          <w:tcPr>
            <w:tcW w:w="9355" w:type="dxa"/>
          </w:tcPr>
          <w:p w:rsidR="00930983" w:rsidRDefault="00930983" w:rsidP="009E624A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9E624A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9E624A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24A" w:rsidRPr="009E624A" w:rsidRDefault="009E624A" w:rsidP="009E624A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2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="00F11E36" w:rsidRPr="009E6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бъем отгрузки по крупным и средним предприятиям </w:t>
            </w:r>
          </w:p>
          <w:p w:rsidR="00240458" w:rsidRPr="009E624A" w:rsidRDefault="00F11E36" w:rsidP="009E624A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видам экономической деятельности </w:t>
            </w:r>
            <w:r w:rsidR="009E624A" w:rsidRPr="009E624A">
              <w:rPr>
                <w:rFonts w:ascii="Times New Roman" w:hAnsi="Times New Roman" w:cs="Times New Roman"/>
                <w:b/>
                <w:sz w:val="24"/>
                <w:szCs w:val="24"/>
              </w:rPr>
              <w:t>за 2018 год</w:t>
            </w:r>
          </w:p>
          <w:p w:rsidR="009E624A" w:rsidRPr="009E624A" w:rsidRDefault="009E624A" w:rsidP="009E624A">
            <w:pPr>
              <w:pStyle w:val="a4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624A" w:rsidRPr="00240458" w:rsidRDefault="009E624A" w:rsidP="009E624A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E2390" wp14:editId="3A97260D">
                  <wp:extent cx="4638675" cy="35528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627" cy="354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983" w:rsidRDefault="00930983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458" w:rsidRPr="00240458" w:rsidRDefault="00240458" w:rsidP="00240458">
            <w:pPr>
              <w:pStyle w:val="a4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45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Объем отгрузки по крупным и средним предприятиям, млн. рублей</w:t>
            </w:r>
          </w:p>
          <w:p w:rsidR="000B3972" w:rsidRPr="000B3972" w:rsidRDefault="00240458" w:rsidP="009E624A">
            <w:pPr>
              <w:pStyle w:val="a4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B9949" wp14:editId="13547A30">
                  <wp:extent cx="4572000" cy="2743200"/>
                  <wp:effectExtent l="0" t="0" r="19050" b="1905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:rsidR="000B3972" w:rsidRDefault="000B3972" w:rsidP="000B3972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3B4" w:rsidTr="007D7C59">
        <w:trPr>
          <w:trHeight w:val="918"/>
        </w:trPr>
        <w:tc>
          <w:tcPr>
            <w:tcW w:w="561" w:type="dxa"/>
            <w:vMerge w:val="restart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643" w:type="dxa"/>
            <w:vMerge w:val="restart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Инвестиционный климат</w:t>
            </w:r>
          </w:p>
        </w:tc>
        <w:tc>
          <w:tcPr>
            <w:tcW w:w="3425" w:type="dxa"/>
          </w:tcPr>
          <w:p w:rsidR="00395760" w:rsidRPr="00CE04F2" w:rsidRDefault="00395760" w:rsidP="00395760">
            <w:pPr>
              <w:pStyle w:val="a4"/>
              <w:numPr>
                <w:ilvl w:val="0"/>
                <w:numId w:val="8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E04F2">
              <w:rPr>
                <w:rFonts w:ascii="Times New Roman" w:hAnsi="Times New Roman" w:cs="Times New Roman"/>
                <w:sz w:val="24"/>
                <w:szCs w:val="24"/>
              </w:rPr>
              <w:t>Инфраструктура поддержки бизнеса</w:t>
            </w:r>
          </w:p>
        </w:tc>
        <w:tc>
          <w:tcPr>
            <w:tcW w:w="9355" w:type="dxa"/>
          </w:tcPr>
          <w:p w:rsidR="00395760" w:rsidRPr="00073E93" w:rsidRDefault="00395760" w:rsidP="008B1B58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поддержки бизнеса 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(бизнес-центр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, бизнес-инкубатор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, организаци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, оказывающи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поддержку инвесторам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краткое описание, логотипы</w:t>
            </w:r>
            <w:r w:rsidR="00AC1A96">
              <w:rPr>
                <w:rFonts w:ascii="Times New Roman" w:hAnsi="Times New Roman" w:cs="Times New Roman"/>
                <w:i/>
                <w:sz w:val="24"/>
                <w:szCs w:val="24"/>
              </w:rPr>
              <w:t>, фото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B513B4" w:rsidTr="007D7C59">
        <w:trPr>
          <w:trHeight w:val="550"/>
        </w:trPr>
        <w:tc>
          <w:tcPr>
            <w:tcW w:w="561" w:type="dxa"/>
            <w:vMerge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Pr="00CE04F2" w:rsidRDefault="00395760" w:rsidP="00395760">
            <w:pPr>
              <w:pStyle w:val="a4"/>
              <w:numPr>
                <w:ilvl w:val="0"/>
                <w:numId w:val="8"/>
              </w:numPr>
              <w:ind w:left="3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м</w:t>
            </w:r>
            <w:r w:rsidRPr="00CE04F2">
              <w:rPr>
                <w:rFonts w:ascii="Times New Roman" w:hAnsi="Times New Roman" w:cs="Times New Roman"/>
                <w:sz w:val="24"/>
                <w:szCs w:val="24"/>
              </w:rPr>
              <w:t>еры поддержки</w:t>
            </w:r>
          </w:p>
        </w:tc>
        <w:tc>
          <w:tcPr>
            <w:tcW w:w="9355" w:type="dxa"/>
          </w:tcPr>
          <w:p w:rsidR="00395760" w:rsidRDefault="00395760" w:rsidP="008B1B58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меры муниципальной поддержки (при наличии) 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мера поддержки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, условия и период предоставления, критерии проектов, которые могут претендовать на получение указанных мер поддержки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необходимые документы, порядок получения</w:t>
            </w:r>
            <w:r w:rsidRPr="00073E9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B513B4" w:rsidTr="007D7C59">
        <w:trPr>
          <w:trHeight w:val="1782"/>
        </w:trPr>
        <w:tc>
          <w:tcPr>
            <w:tcW w:w="561" w:type="dxa"/>
            <w:vMerge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95760" w:rsidRPr="00CE04F2" w:rsidRDefault="00395760" w:rsidP="00395760">
            <w:pPr>
              <w:pStyle w:val="a4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 перспективных инвестиционных площадок</w:t>
            </w:r>
          </w:p>
        </w:tc>
        <w:tc>
          <w:tcPr>
            <w:tcW w:w="9355" w:type="dxa"/>
          </w:tcPr>
          <w:p w:rsidR="00395760" w:rsidRPr="00D478AA" w:rsidRDefault="00395760" w:rsidP="008B1B58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наиболее перспективных </w:t>
            </w:r>
            <w:r w:rsidRPr="00D478AA">
              <w:rPr>
                <w:rFonts w:ascii="Times New Roman" w:hAnsi="Times New Roman" w:cs="Times New Roman"/>
                <w:sz w:val="24"/>
                <w:szCs w:val="24"/>
              </w:rPr>
              <w:t>инвестиционных площадок</w:t>
            </w:r>
            <w:r w:rsidR="00D664D8">
              <w:rPr>
                <w:rFonts w:ascii="Times New Roman" w:hAnsi="Times New Roman" w:cs="Times New Roman"/>
                <w:sz w:val="24"/>
                <w:szCs w:val="24"/>
              </w:rPr>
              <w:t xml:space="preserve"> указаны в приложении 1</w:t>
            </w:r>
            <w:r w:rsidR="00AD5540">
              <w:rPr>
                <w:rFonts w:ascii="Times New Roman" w:hAnsi="Times New Roman" w:cs="Times New Roman"/>
                <w:sz w:val="24"/>
                <w:szCs w:val="24"/>
              </w:rPr>
              <w:t>, включающие в себя</w:t>
            </w:r>
            <w:r w:rsidRPr="00D478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95760" w:rsidRPr="00D478AA" w:rsidRDefault="00395760" w:rsidP="00D478A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78AA">
              <w:rPr>
                <w:rFonts w:ascii="Times New Roman" w:hAnsi="Times New Roman" w:cs="Times New Roman"/>
                <w:sz w:val="24"/>
                <w:szCs w:val="24"/>
              </w:rPr>
              <w:t>-схема площадки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(снимок, фото)</w:t>
            </w:r>
            <w:r w:rsidRPr="00D478AA">
              <w:rPr>
                <w:rFonts w:ascii="Times New Roman" w:hAnsi="Times New Roman" w:cs="Times New Roman"/>
                <w:sz w:val="24"/>
                <w:szCs w:val="24"/>
              </w:rPr>
              <w:t xml:space="preserve"> и ее расположение на карте МО</w:t>
            </w:r>
          </w:p>
          <w:p w:rsidR="00395760" w:rsidRDefault="00395760" w:rsidP="00D478A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78AA">
              <w:rPr>
                <w:rFonts w:ascii="Times New Roman" w:hAnsi="Times New Roman" w:cs="Times New Roman"/>
                <w:sz w:val="24"/>
                <w:szCs w:val="24"/>
              </w:rPr>
              <w:t>-тип площадки («зеленая»/«коричневая»)</w:t>
            </w:r>
          </w:p>
          <w:p w:rsidR="00395760" w:rsidRDefault="00395760" w:rsidP="00D478A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-площадь</w:t>
            </w:r>
          </w:p>
          <w:p w:rsidR="00395760" w:rsidRDefault="00395760" w:rsidP="00D478A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-категория земель</w:t>
            </w:r>
          </w:p>
          <w:p w:rsidR="00395760" w:rsidRDefault="00395760" w:rsidP="00D478A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-вид разрешенного использования</w:t>
            </w:r>
          </w:p>
          <w:p w:rsidR="00395760" w:rsidRPr="00D478AA" w:rsidRDefault="00395760" w:rsidP="00D478A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-сведения об автомобильной (ж/д) и инженерной инфраструктуре </w:t>
            </w:r>
          </w:p>
          <w:p w:rsidR="00395760" w:rsidRDefault="00395760" w:rsidP="00D478AA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78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правообладатель</w:t>
            </w:r>
          </w:p>
          <w:p w:rsidR="00395760" w:rsidRDefault="00395760" w:rsidP="00395760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-кадастровый номер (при наличии)</w:t>
            </w:r>
          </w:p>
          <w:p w:rsidR="00D664D8" w:rsidRDefault="00D664D8" w:rsidP="00395760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3B4" w:rsidTr="007D7C59">
        <w:trPr>
          <w:trHeight w:val="902"/>
        </w:trPr>
        <w:tc>
          <w:tcPr>
            <w:tcW w:w="561" w:type="dxa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43" w:type="dxa"/>
          </w:tcPr>
          <w:p w:rsidR="00395760" w:rsidRDefault="00395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Полезная информация</w:t>
            </w:r>
          </w:p>
        </w:tc>
        <w:tc>
          <w:tcPr>
            <w:tcW w:w="3425" w:type="dxa"/>
          </w:tcPr>
          <w:p w:rsidR="00395760" w:rsidRPr="00395760" w:rsidRDefault="00AC1A96" w:rsidP="00395760">
            <w:pPr>
              <w:pStyle w:val="a4"/>
              <w:numPr>
                <w:ilvl w:val="0"/>
                <w:numId w:val="9"/>
              </w:numPr>
              <w:ind w:hanging="6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данные</w:t>
            </w:r>
          </w:p>
        </w:tc>
        <w:tc>
          <w:tcPr>
            <w:tcW w:w="9355" w:type="dxa"/>
          </w:tcPr>
          <w:p w:rsidR="00AD5540" w:rsidRDefault="00AD5540" w:rsidP="00AD55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540" w:rsidRDefault="00AD5540" w:rsidP="00AD55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A6D7BC" wp14:editId="46AF21A9">
                  <wp:extent cx="2543175" cy="2781300"/>
                  <wp:effectExtent l="0" t="0" r="9525" b="0"/>
                  <wp:docPr id="4" name="Рисунок 4" descr="http://admknyaginino.ru/images/appe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knyaginino.ru/images/appe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540" w:rsidRDefault="00AD5540" w:rsidP="00AD55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540" w:rsidRDefault="00AD5540" w:rsidP="00AD55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местного самоуправления Княгининского муниципального района – Тараканов Дмитрий Александрович, </w:t>
            </w:r>
          </w:p>
          <w:p w:rsidR="00AD5540" w:rsidRPr="00AD5540" w:rsidRDefault="00AD5540" w:rsidP="00AD55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адрес: </w:t>
            </w:r>
            <w:r w:rsidRPr="00AD5540">
              <w:rPr>
                <w:rFonts w:ascii="Times New Roman" w:hAnsi="Times New Roman" w:cs="Times New Roman"/>
                <w:sz w:val="24"/>
                <w:szCs w:val="24"/>
              </w:rPr>
              <w:t xml:space="preserve">ул. Свободы, д.45, г. Княгинино,  606340 </w:t>
            </w:r>
          </w:p>
          <w:p w:rsidR="00AD5540" w:rsidRPr="00AD5540" w:rsidRDefault="00AD5540" w:rsidP="00AD554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D5540">
              <w:rPr>
                <w:rFonts w:ascii="Times New Roman" w:hAnsi="Times New Roman" w:cs="Times New Roman"/>
                <w:sz w:val="24"/>
                <w:szCs w:val="24"/>
              </w:rPr>
              <w:t>тел. 83166 4-14-63,  факс 83166 4-14-65</w:t>
            </w:r>
          </w:p>
          <w:p w:rsidR="00AD5540" w:rsidRPr="00AD5540" w:rsidRDefault="00AD5540" w:rsidP="00AD554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31" w:history="1">
              <w:r w:rsidRPr="00F0713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official@adm.kng.nnov.ru</w:t>
              </w:r>
            </w:hyperlink>
          </w:p>
          <w:p w:rsidR="00395760" w:rsidRDefault="00395760" w:rsidP="00AD5540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4878" w:rsidRPr="00E15264" w:rsidRDefault="00014878">
      <w:pPr>
        <w:rPr>
          <w:rFonts w:ascii="Times New Roman" w:hAnsi="Times New Roman" w:cs="Times New Roman"/>
          <w:sz w:val="24"/>
          <w:szCs w:val="24"/>
        </w:rPr>
      </w:pPr>
    </w:p>
    <w:sectPr w:rsidR="00014878" w:rsidRPr="00E15264" w:rsidSect="00BE0DC2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6FA"/>
    <w:multiLevelType w:val="hybridMultilevel"/>
    <w:tmpl w:val="45EAA1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1140A7"/>
    <w:multiLevelType w:val="hybridMultilevel"/>
    <w:tmpl w:val="041A9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E243F"/>
    <w:multiLevelType w:val="hybridMultilevel"/>
    <w:tmpl w:val="4078C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46724"/>
    <w:multiLevelType w:val="hybridMultilevel"/>
    <w:tmpl w:val="53BA5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768A3"/>
    <w:multiLevelType w:val="hybridMultilevel"/>
    <w:tmpl w:val="5EC65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044F1"/>
    <w:multiLevelType w:val="hybridMultilevel"/>
    <w:tmpl w:val="39445E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DE0A32"/>
    <w:multiLevelType w:val="hybridMultilevel"/>
    <w:tmpl w:val="595A45DA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646A6"/>
    <w:multiLevelType w:val="hybridMultilevel"/>
    <w:tmpl w:val="04EC160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>
    <w:nsid w:val="3ADA06D9"/>
    <w:multiLevelType w:val="hybridMultilevel"/>
    <w:tmpl w:val="DEAE5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F7682"/>
    <w:multiLevelType w:val="hybridMultilevel"/>
    <w:tmpl w:val="041A9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D0EA2"/>
    <w:multiLevelType w:val="hybridMultilevel"/>
    <w:tmpl w:val="242635CE"/>
    <w:lvl w:ilvl="0" w:tplc="73FE3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65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507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E6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65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C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89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FE5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49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70B0769"/>
    <w:multiLevelType w:val="hybridMultilevel"/>
    <w:tmpl w:val="35263C74"/>
    <w:lvl w:ilvl="0" w:tplc="A0DC9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8307B1"/>
    <w:multiLevelType w:val="hybridMultilevel"/>
    <w:tmpl w:val="07F83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C04D6"/>
    <w:multiLevelType w:val="hybridMultilevel"/>
    <w:tmpl w:val="6D223436"/>
    <w:lvl w:ilvl="0" w:tplc="79B0F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AE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C7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80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09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7EA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200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E5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80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A834017"/>
    <w:multiLevelType w:val="hybridMultilevel"/>
    <w:tmpl w:val="E7B0118C"/>
    <w:lvl w:ilvl="0" w:tplc="AFE69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61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82D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6CC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000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CED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AE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24D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E2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E9B4237"/>
    <w:multiLevelType w:val="hybridMultilevel"/>
    <w:tmpl w:val="02389C80"/>
    <w:lvl w:ilvl="0" w:tplc="68E82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49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CA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49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40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00B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A8D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C0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4C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8"/>
  </w:num>
  <w:num w:numId="9">
    <w:abstractNumId w:val="3"/>
  </w:num>
  <w:num w:numId="10">
    <w:abstractNumId w:val="10"/>
  </w:num>
  <w:num w:numId="11">
    <w:abstractNumId w:val="15"/>
  </w:num>
  <w:num w:numId="12">
    <w:abstractNumId w:val="13"/>
  </w:num>
  <w:num w:numId="13">
    <w:abstractNumId w:val="14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264"/>
    <w:rsid w:val="00014878"/>
    <w:rsid w:val="0002328B"/>
    <w:rsid w:val="00052054"/>
    <w:rsid w:val="000536B5"/>
    <w:rsid w:val="00073E93"/>
    <w:rsid w:val="000819EE"/>
    <w:rsid w:val="00081D45"/>
    <w:rsid w:val="000B3972"/>
    <w:rsid w:val="000C3713"/>
    <w:rsid w:val="000F6979"/>
    <w:rsid w:val="00105797"/>
    <w:rsid w:val="0013340F"/>
    <w:rsid w:val="0015338E"/>
    <w:rsid w:val="00184305"/>
    <w:rsid w:val="00184713"/>
    <w:rsid w:val="001A1BCE"/>
    <w:rsid w:val="00240458"/>
    <w:rsid w:val="002F2790"/>
    <w:rsid w:val="002F7BB1"/>
    <w:rsid w:val="003120E2"/>
    <w:rsid w:val="003336AA"/>
    <w:rsid w:val="00341777"/>
    <w:rsid w:val="003425E5"/>
    <w:rsid w:val="00382D15"/>
    <w:rsid w:val="00395760"/>
    <w:rsid w:val="003F0380"/>
    <w:rsid w:val="00400A0B"/>
    <w:rsid w:val="00453F41"/>
    <w:rsid w:val="00465513"/>
    <w:rsid w:val="00467EE4"/>
    <w:rsid w:val="00480AF8"/>
    <w:rsid w:val="004B17E3"/>
    <w:rsid w:val="004C565D"/>
    <w:rsid w:val="004D4851"/>
    <w:rsid w:val="0051272B"/>
    <w:rsid w:val="00530654"/>
    <w:rsid w:val="00574E89"/>
    <w:rsid w:val="005B5CCD"/>
    <w:rsid w:val="005B5D18"/>
    <w:rsid w:val="005B665F"/>
    <w:rsid w:val="005B7018"/>
    <w:rsid w:val="005F4078"/>
    <w:rsid w:val="005F574E"/>
    <w:rsid w:val="00615DC1"/>
    <w:rsid w:val="00643DDE"/>
    <w:rsid w:val="00690AB0"/>
    <w:rsid w:val="006A26C6"/>
    <w:rsid w:val="006D38E2"/>
    <w:rsid w:val="00733836"/>
    <w:rsid w:val="007B3F34"/>
    <w:rsid w:val="007B5F00"/>
    <w:rsid w:val="007C5185"/>
    <w:rsid w:val="007D5C72"/>
    <w:rsid w:val="007D7C59"/>
    <w:rsid w:val="007E5D9A"/>
    <w:rsid w:val="007F6B18"/>
    <w:rsid w:val="0080200D"/>
    <w:rsid w:val="008207CF"/>
    <w:rsid w:val="00820F8E"/>
    <w:rsid w:val="00865F4F"/>
    <w:rsid w:val="008715BA"/>
    <w:rsid w:val="00892681"/>
    <w:rsid w:val="008B1B58"/>
    <w:rsid w:val="008D0BAF"/>
    <w:rsid w:val="008D699A"/>
    <w:rsid w:val="008F7CF0"/>
    <w:rsid w:val="0092590B"/>
    <w:rsid w:val="00930983"/>
    <w:rsid w:val="00940017"/>
    <w:rsid w:val="009914EC"/>
    <w:rsid w:val="009D2EDE"/>
    <w:rsid w:val="009E4C62"/>
    <w:rsid w:val="009E624A"/>
    <w:rsid w:val="009F1100"/>
    <w:rsid w:val="00A30046"/>
    <w:rsid w:val="00A733B3"/>
    <w:rsid w:val="00A87C46"/>
    <w:rsid w:val="00AB15F4"/>
    <w:rsid w:val="00AC1A96"/>
    <w:rsid w:val="00AD5540"/>
    <w:rsid w:val="00AE105B"/>
    <w:rsid w:val="00B0249F"/>
    <w:rsid w:val="00B34C4B"/>
    <w:rsid w:val="00B513B4"/>
    <w:rsid w:val="00B83C70"/>
    <w:rsid w:val="00BE0DC2"/>
    <w:rsid w:val="00C13E66"/>
    <w:rsid w:val="00C42B90"/>
    <w:rsid w:val="00C516D0"/>
    <w:rsid w:val="00C7403F"/>
    <w:rsid w:val="00C80EAF"/>
    <w:rsid w:val="00CE04F2"/>
    <w:rsid w:val="00D1121A"/>
    <w:rsid w:val="00D478AA"/>
    <w:rsid w:val="00D664D8"/>
    <w:rsid w:val="00DA402C"/>
    <w:rsid w:val="00DE1CD0"/>
    <w:rsid w:val="00E15264"/>
    <w:rsid w:val="00E1672E"/>
    <w:rsid w:val="00E23547"/>
    <w:rsid w:val="00E76356"/>
    <w:rsid w:val="00EB0F51"/>
    <w:rsid w:val="00F11E36"/>
    <w:rsid w:val="00F81710"/>
    <w:rsid w:val="00F96557"/>
    <w:rsid w:val="00FA0A4A"/>
    <w:rsid w:val="00FC135F"/>
    <w:rsid w:val="00FC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5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3C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3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3E93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7E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4D4851"/>
  </w:style>
  <w:style w:type="paragraph" w:styleId="a8">
    <w:name w:val="Body Text Indent"/>
    <w:basedOn w:val="a"/>
    <w:link w:val="a9"/>
    <w:rsid w:val="00C80EA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80E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D554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5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3C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3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3E93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7E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4D4851"/>
  </w:style>
  <w:style w:type="paragraph" w:styleId="a8">
    <w:name w:val="Body Text Indent"/>
    <w:basedOn w:val="a"/>
    <w:link w:val="a9"/>
    <w:rsid w:val="00C80EA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80E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D55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555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9950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8690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95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official@adm.kng.nn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hart" Target="charts/chart3.xml"/><Relationship Id="rId30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72;&#1073;&#1086;&#1095;&#1080;&#1081;%20&#1089;&#1090;&#1086;&#1083;\&#1051;&#1080;&#1089;&#1090;%20Microsoft%20Excel.xlsx" TargetMode="External"/><Relationship Id="rId1" Type="http://schemas.openxmlformats.org/officeDocument/2006/relationships/image" Target="../media/image19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1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Объем отгруженной</a:t>
            </a:r>
            <a:r>
              <a:rPr lang="ru-RU" sz="1200" baseline="0"/>
              <a:t> продукции собсвенного производства промышленными предприятиями района, млн.рублей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269726123232807"/>
          <c:y val="0.26639344780697594"/>
          <c:w val="0.86306424577070984"/>
          <c:h val="0.62555982827727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млн.руб.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Лист1!$B$2:$K$2</c:f>
              <c:numCache>
                <c:formatCode>General</c:formatCode>
                <c:ptCount val="10"/>
                <c:pt idx="0">
                  <c:v>745.9</c:v>
                </c:pt>
                <c:pt idx="1">
                  <c:v>969.2</c:v>
                </c:pt>
                <c:pt idx="2">
                  <c:v>1203.0999999999999</c:v>
                </c:pt>
                <c:pt idx="3">
                  <c:v>1171.0999999999999</c:v>
                </c:pt>
                <c:pt idx="4">
                  <c:v>1886.9</c:v>
                </c:pt>
                <c:pt idx="5">
                  <c:v>2397.6999999999998</c:v>
                </c:pt>
                <c:pt idx="6">
                  <c:v>2380.6999999999998</c:v>
                </c:pt>
                <c:pt idx="7">
                  <c:v>2447</c:v>
                </c:pt>
                <c:pt idx="8">
                  <c:v>2646.8</c:v>
                </c:pt>
                <c:pt idx="9">
                  <c:v>2711.8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580096"/>
        <c:axId val="134581632"/>
      </c:barChart>
      <c:catAx>
        <c:axId val="13458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581632"/>
        <c:crosses val="autoZero"/>
        <c:auto val="1"/>
        <c:lblAlgn val="ctr"/>
        <c:lblOffset val="100"/>
        <c:noMultiLvlLbl val="0"/>
      </c:catAx>
      <c:valAx>
        <c:axId val="1345816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4580096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T w="19050" h="88900"/>
          <a:bevelB w="12700" h="88900"/>
        </a:sp3d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'[Диаграмма в Microsoft Word]Лист1'!$A$209</c:f>
              <c:strCache>
                <c:ptCount val="1"/>
                <c:pt idx="0">
                  <c:v>инвестиции</c:v>
                </c:pt>
              </c:strCache>
            </c:strRef>
          </c:tx>
          <c:spPr>
            <a:ln>
              <a:gradFill>
                <a:gsLst>
                  <a:gs pos="0">
                    <a:srgbClr val="FF3399"/>
                  </a:gs>
                  <a:gs pos="25000">
                    <a:srgbClr val="FF6633"/>
                  </a:gs>
                  <a:gs pos="50000">
                    <a:srgbClr val="FFFF00"/>
                  </a:gs>
                  <a:gs pos="75000">
                    <a:srgbClr val="01A78F"/>
                  </a:gs>
                  <a:gs pos="100000">
                    <a:srgbClr val="3366FF"/>
                  </a:gs>
                </a:gsLst>
                <a:lin ang="5400000" scaled="0"/>
              </a:gra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5555555555555558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Word]Лист1'!$B$208:$K$208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'[Диаграмма в Microsoft Word]Лист1'!$B$209:$K$209</c:f>
              <c:numCache>
                <c:formatCode>General</c:formatCode>
                <c:ptCount val="10"/>
                <c:pt idx="0">
                  <c:v>87</c:v>
                </c:pt>
                <c:pt idx="1">
                  <c:v>94.2</c:v>
                </c:pt>
                <c:pt idx="2">
                  <c:v>124.1</c:v>
                </c:pt>
                <c:pt idx="3">
                  <c:v>457.4</c:v>
                </c:pt>
                <c:pt idx="4">
                  <c:v>153.4</c:v>
                </c:pt>
                <c:pt idx="5">
                  <c:v>222</c:v>
                </c:pt>
                <c:pt idx="6">
                  <c:v>125.9</c:v>
                </c:pt>
                <c:pt idx="7">
                  <c:v>117.4</c:v>
                </c:pt>
                <c:pt idx="8">
                  <c:v>316.7</c:v>
                </c:pt>
                <c:pt idx="9">
                  <c:v>212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782976"/>
        <c:axId val="140784768"/>
      </c:lineChart>
      <c:catAx>
        <c:axId val="140782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0784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0784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07829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Лист1!$A$217</c:f>
              <c:strCache>
                <c:ptCount val="1"/>
                <c:pt idx="0">
                  <c:v>зарплата</c:v>
                </c:pt>
              </c:strCache>
            </c:strRef>
          </c:tx>
          <c:spPr>
            <a:gradFill>
              <a:gsLst>
                <a:gs pos="0">
                  <a:srgbClr val="CBCBCB"/>
                </a:gs>
                <a:gs pos="13000">
                  <a:srgbClr val="5F5F5F"/>
                </a:gs>
                <a:gs pos="21001">
                  <a:srgbClr val="5F5F5F"/>
                </a:gs>
                <a:gs pos="63000">
                  <a:srgbClr val="FFFFFF"/>
                </a:gs>
                <a:gs pos="67000">
                  <a:srgbClr val="B2B2B2"/>
                </a:gs>
                <a:gs pos="69000">
                  <a:srgbClr val="292929"/>
                </a:gs>
                <a:gs pos="82001">
                  <a:srgbClr val="777777"/>
                </a:gs>
                <a:gs pos="100000">
                  <a:srgbClr val="EAEAEA"/>
                </a:gs>
              </a:gsLst>
              <a:lin ang="5400000" scaled="0"/>
            </a:gradFill>
            <a:ln>
              <a:gradFill>
                <a:gsLst>
                  <a:gs pos="0">
                    <a:srgbClr val="FFFFFF"/>
                  </a:gs>
                  <a:gs pos="16000">
                    <a:srgbClr val="1F1F1F"/>
                  </a:gs>
                  <a:gs pos="17999">
                    <a:srgbClr val="FFFFFF"/>
                  </a:gs>
                  <a:gs pos="42000">
                    <a:srgbClr val="636363"/>
                  </a:gs>
                  <a:gs pos="53000">
                    <a:srgbClr val="CFCFCF"/>
                  </a:gs>
                  <a:gs pos="66000">
                    <a:srgbClr val="CFCFCF"/>
                  </a:gs>
                  <a:gs pos="75999">
                    <a:srgbClr val="1F1F1F"/>
                  </a:gs>
                  <a:gs pos="78999">
                    <a:srgbClr val="FFFFFF"/>
                  </a:gs>
                  <a:gs pos="100000">
                    <a:srgbClr val="7F7F7F"/>
                  </a:gs>
                </a:gsLst>
                <a:lin ang="5400000" scaled="0"/>
              </a:gra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Лист1!$B$216:$K$216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Лист1!$B$217:$K$217</c:f>
              <c:numCache>
                <c:formatCode>General</c:formatCode>
                <c:ptCount val="10"/>
                <c:pt idx="0">
                  <c:v>9510.6</c:v>
                </c:pt>
                <c:pt idx="1">
                  <c:v>10242.4</c:v>
                </c:pt>
                <c:pt idx="2">
                  <c:v>12557.3</c:v>
                </c:pt>
                <c:pt idx="3">
                  <c:v>14355</c:v>
                </c:pt>
                <c:pt idx="4">
                  <c:v>17079</c:v>
                </c:pt>
                <c:pt idx="5">
                  <c:v>19466.900000000001</c:v>
                </c:pt>
                <c:pt idx="6">
                  <c:v>20503</c:v>
                </c:pt>
                <c:pt idx="7">
                  <c:v>22093.5</c:v>
                </c:pt>
                <c:pt idx="8">
                  <c:v>24138.5</c:v>
                </c:pt>
                <c:pt idx="9">
                  <c:v>27946.2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5344"/>
        <c:axId val="122906880"/>
      </c:barChart>
      <c:catAx>
        <c:axId val="12290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906880"/>
        <c:crosses val="autoZero"/>
        <c:auto val="1"/>
        <c:lblAlgn val="ctr"/>
        <c:lblOffset val="100"/>
        <c:noMultiLvlLbl val="0"/>
      </c:catAx>
      <c:valAx>
        <c:axId val="122906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229053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Лист1!$A$221</c:f>
              <c:strCache>
                <c:ptCount val="1"/>
                <c:pt idx="0">
                  <c:v>отгрузка</c:v>
                </c:pt>
              </c:strCache>
            </c:strRef>
          </c:tx>
          <c:spPr>
            <a:gradFill flip="none" rotWithShape="1">
              <a:gsLst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2700000" scaled="1"/>
              <a:tileRect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Лист1!$B$220:$K$220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Лист1!$B$221:$K$221</c:f>
              <c:numCache>
                <c:formatCode>General</c:formatCode>
                <c:ptCount val="10"/>
                <c:pt idx="0">
                  <c:v>914.4</c:v>
                </c:pt>
                <c:pt idx="1">
                  <c:v>1151.3</c:v>
                </c:pt>
                <c:pt idx="2">
                  <c:v>1418.9</c:v>
                </c:pt>
                <c:pt idx="3">
                  <c:v>1458.3</c:v>
                </c:pt>
                <c:pt idx="4">
                  <c:v>2188.6</c:v>
                </c:pt>
                <c:pt idx="5">
                  <c:v>2703.9</c:v>
                </c:pt>
                <c:pt idx="6">
                  <c:v>2725.4</c:v>
                </c:pt>
                <c:pt idx="7">
                  <c:v>2726.6</c:v>
                </c:pt>
                <c:pt idx="8">
                  <c:v>2740.7</c:v>
                </c:pt>
                <c:pt idx="9">
                  <c:v>3005.9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961664"/>
        <c:axId val="140963200"/>
      </c:barChart>
      <c:catAx>
        <c:axId val="140961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0963200"/>
        <c:crosses val="autoZero"/>
        <c:auto val="1"/>
        <c:lblAlgn val="ctr"/>
        <c:lblOffset val="100"/>
        <c:noMultiLvlLbl val="0"/>
      </c:catAx>
      <c:valAx>
        <c:axId val="1409632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09616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89114-B15D-4EAA-8832-D43880234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2776</Words>
  <Characters>15829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В. Морозова</dc:creator>
  <cp:lastModifiedBy>Администрация района</cp:lastModifiedBy>
  <cp:revision>8</cp:revision>
  <cp:lastPrinted>2018-11-27T08:09:00Z</cp:lastPrinted>
  <dcterms:created xsi:type="dcterms:W3CDTF">2019-11-20T12:51:00Z</dcterms:created>
  <dcterms:modified xsi:type="dcterms:W3CDTF">2019-11-20T13:28:00Z</dcterms:modified>
</cp:coreProperties>
</file>